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DBC8C" w14:textId="77777777" w:rsidR="0013071E" w:rsidRPr="007B2222" w:rsidRDefault="0013071E" w:rsidP="0013071E">
      <w:pPr>
        <w:pStyle w:val="Headingone"/>
        <w:rPr>
          <w:sz w:val="24"/>
          <w:szCs w:val="24"/>
        </w:rPr>
      </w:pPr>
      <w:bookmarkStart w:id="0" w:name="_Toc381980143"/>
      <w:r w:rsidRPr="007B2222">
        <w:rPr>
          <w:sz w:val="24"/>
          <w:szCs w:val="24"/>
        </w:rPr>
        <w:t>Section III.</w:t>
      </w:r>
      <w:r w:rsidRPr="007B2222">
        <w:rPr>
          <w:sz w:val="24"/>
          <w:szCs w:val="24"/>
        </w:rPr>
        <w:tab/>
        <w:t>Evaluation and Qualification Criteria</w:t>
      </w:r>
      <w:bookmarkEnd w:id="0"/>
    </w:p>
    <w:p w14:paraId="45E70DE4" w14:textId="77777777" w:rsidR="0013071E" w:rsidRPr="007B2222" w:rsidRDefault="0013071E" w:rsidP="0013071E">
      <w:pPr>
        <w:pStyle w:val="Headingone"/>
        <w:jc w:val="both"/>
        <w:rPr>
          <w:sz w:val="24"/>
          <w:szCs w:val="24"/>
        </w:rPr>
      </w:pPr>
    </w:p>
    <w:p w14:paraId="4C0CC529" w14:textId="77777777" w:rsidR="0013071E" w:rsidRPr="007B2222" w:rsidRDefault="0013071E" w:rsidP="0013071E">
      <w:pPr>
        <w:pStyle w:val="Headingone"/>
        <w:jc w:val="both"/>
        <w:rPr>
          <w:sz w:val="24"/>
          <w:szCs w:val="24"/>
        </w:rPr>
      </w:pPr>
    </w:p>
    <w:p w14:paraId="20F48DDD" w14:textId="77777777" w:rsidR="0013071E" w:rsidRPr="007B2222" w:rsidRDefault="0013071E" w:rsidP="0013071E">
      <w:pPr>
        <w:pStyle w:val="Headingone"/>
        <w:jc w:val="both"/>
        <w:rPr>
          <w:sz w:val="24"/>
          <w:szCs w:val="24"/>
        </w:rPr>
      </w:pPr>
    </w:p>
    <w:p w14:paraId="60F31433" w14:textId="77777777" w:rsidR="0013071E" w:rsidRPr="007B2222" w:rsidRDefault="0013071E" w:rsidP="0013071E">
      <w:pPr>
        <w:pStyle w:val="Headingone"/>
        <w:jc w:val="both"/>
        <w:rPr>
          <w:sz w:val="24"/>
          <w:szCs w:val="24"/>
        </w:rPr>
      </w:pPr>
    </w:p>
    <w:p w14:paraId="685ADC37" w14:textId="77777777" w:rsidR="0013071E" w:rsidRPr="007B2222" w:rsidRDefault="0013071E" w:rsidP="0013071E">
      <w:pPr>
        <w:pStyle w:val="Headingone"/>
        <w:jc w:val="both"/>
        <w:rPr>
          <w:sz w:val="24"/>
          <w:szCs w:val="24"/>
        </w:rPr>
      </w:pPr>
    </w:p>
    <w:p w14:paraId="00BF1535" w14:textId="77777777" w:rsidR="0013071E" w:rsidRPr="007B2222" w:rsidRDefault="0013071E" w:rsidP="0013071E">
      <w:pPr>
        <w:pStyle w:val="Headingone"/>
        <w:jc w:val="both"/>
        <w:rPr>
          <w:sz w:val="24"/>
          <w:szCs w:val="24"/>
        </w:rPr>
      </w:pPr>
    </w:p>
    <w:p w14:paraId="3D9D42F5" w14:textId="77777777" w:rsidR="0013071E" w:rsidRPr="007B2222" w:rsidRDefault="0013071E" w:rsidP="0013071E">
      <w:pPr>
        <w:pStyle w:val="Headingone"/>
        <w:jc w:val="both"/>
        <w:rPr>
          <w:sz w:val="24"/>
          <w:szCs w:val="24"/>
        </w:rPr>
      </w:pPr>
    </w:p>
    <w:p w14:paraId="551E8D64" w14:textId="77777777" w:rsidR="0013071E" w:rsidRPr="007B2222" w:rsidRDefault="0013071E" w:rsidP="0013071E">
      <w:pPr>
        <w:pStyle w:val="Headingone"/>
        <w:jc w:val="both"/>
        <w:rPr>
          <w:sz w:val="24"/>
          <w:szCs w:val="24"/>
        </w:rPr>
      </w:pPr>
    </w:p>
    <w:p w14:paraId="10231936" w14:textId="77777777" w:rsidR="0013071E" w:rsidRPr="007B2222" w:rsidRDefault="0013071E" w:rsidP="0013071E">
      <w:pPr>
        <w:pStyle w:val="Headingone"/>
        <w:jc w:val="both"/>
        <w:rPr>
          <w:sz w:val="24"/>
          <w:szCs w:val="24"/>
        </w:rPr>
      </w:pPr>
    </w:p>
    <w:p w14:paraId="2D8AE4F7" w14:textId="77777777" w:rsidR="0013071E" w:rsidRPr="007B2222" w:rsidRDefault="0013071E" w:rsidP="0013071E">
      <w:pPr>
        <w:pStyle w:val="Headingone"/>
        <w:jc w:val="both"/>
        <w:rPr>
          <w:sz w:val="24"/>
          <w:szCs w:val="24"/>
        </w:rPr>
      </w:pPr>
    </w:p>
    <w:p w14:paraId="447EA1FC" w14:textId="77777777" w:rsidR="0013071E" w:rsidRPr="007B2222" w:rsidRDefault="0013071E" w:rsidP="0013071E">
      <w:pPr>
        <w:pStyle w:val="Headingone"/>
        <w:jc w:val="both"/>
        <w:rPr>
          <w:sz w:val="24"/>
          <w:szCs w:val="24"/>
        </w:rPr>
      </w:pPr>
    </w:p>
    <w:p w14:paraId="49191A9C" w14:textId="77777777" w:rsidR="0013071E" w:rsidRPr="007B2222" w:rsidRDefault="0013071E" w:rsidP="0013071E">
      <w:pPr>
        <w:pStyle w:val="Headingone"/>
        <w:jc w:val="both"/>
        <w:rPr>
          <w:sz w:val="24"/>
          <w:szCs w:val="24"/>
        </w:rPr>
      </w:pPr>
    </w:p>
    <w:p w14:paraId="631EB93F" w14:textId="77777777" w:rsidR="0013071E" w:rsidRPr="007B2222" w:rsidRDefault="0013071E" w:rsidP="0013071E">
      <w:pPr>
        <w:pStyle w:val="Headingone"/>
        <w:jc w:val="both"/>
        <w:rPr>
          <w:sz w:val="24"/>
          <w:szCs w:val="24"/>
        </w:rPr>
      </w:pPr>
    </w:p>
    <w:p w14:paraId="2CB59947" w14:textId="77777777" w:rsidR="0013071E" w:rsidRPr="007B2222" w:rsidRDefault="0013071E" w:rsidP="0013071E">
      <w:pPr>
        <w:pStyle w:val="Headingone"/>
        <w:jc w:val="both"/>
        <w:rPr>
          <w:sz w:val="24"/>
          <w:szCs w:val="24"/>
        </w:rPr>
        <w:sectPr w:rsidR="0013071E" w:rsidRPr="007B2222" w:rsidSect="0013071E">
          <w:headerReference w:type="even" r:id="rId6"/>
          <w:headerReference w:type="default" r:id="rId7"/>
          <w:footerReference w:type="default" r:id="rId8"/>
          <w:headerReference w:type="first" r:id="rId9"/>
          <w:pgSz w:w="11906" w:h="16838" w:code="9"/>
          <w:pgMar w:top="1440" w:right="1440" w:bottom="1440" w:left="1440" w:header="720" w:footer="720" w:gutter="0"/>
          <w:cols w:space="720"/>
          <w:docGrid w:linePitch="360"/>
        </w:sectPr>
      </w:pPr>
    </w:p>
    <w:p w14:paraId="4DC60824" w14:textId="77777777" w:rsidR="0013071E" w:rsidRPr="007B2222" w:rsidRDefault="0013071E" w:rsidP="0013071E">
      <w:pPr>
        <w:pStyle w:val="Headingone"/>
        <w:rPr>
          <w:b w:val="0"/>
          <w:sz w:val="24"/>
          <w:szCs w:val="24"/>
        </w:rPr>
      </w:pPr>
      <w:bookmarkStart w:id="1" w:name="_Toc381980144"/>
      <w:r w:rsidRPr="007B2222">
        <w:rPr>
          <w:sz w:val="24"/>
          <w:szCs w:val="24"/>
        </w:rPr>
        <w:lastRenderedPageBreak/>
        <w:t>Section III.</w:t>
      </w:r>
      <w:r w:rsidRPr="007B2222">
        <w:rPr>
          <w:sz w:val="24"/>
          <w:szCs w:val="24"/>
        </w:rPr>
        <w:tab/>
        <w:t>Evaluation and Qualification Criteria</w:t>
      </w:r>
      <w:bookmarkEnd w:id="1"/>
    </w:p>
    <w:p w14:paraId="413334A1" w14:textId="77777777" w:rsidR="0013071E" w:rsidRPr="007B2222" w:rsidRDefault="0013071E" w:rsidP="0013071E">
      <w:pPr>
        <w:pStyle w:val="Text"/>
      </w:pPr>
      <w:r w:rsidRPr="007B2222">
        <w:t xml:space="preserve">This Section contains criteria that the Employer will use to qualify Tenderers.  To demonstrate its qualifications, the Tenderer shall provide all the information requested in the forms included in Section IV, Tender Forms.  </w:t>
      </w:r>
    </w:p>
    <w:p w14:paraId="6476DF60" w14:textId="77777777" w:rsidR="0013071E" w:rsidRPr="007B2222" w:rsidRDefault="0013071E" w:rsidP="0013071E">
      <w:pPr>
        <w:pStyle w:val="HeadingTwo"/>
        <w:rPr>
          <w:sz w:val="24"/>
          <w:szCs w:val="24"/>
        </w:rPr>
      </w:pPr>
      <w:bookmarkStart w:id="2" w:name="_Toc202854896"/>
      <w:bookmarkStart w:id="3" w:name="_Toc202862667"/>
      <w:bookmarkStart w:id="4" w:name="_Toc381980145"/>
      <w:r w:rsidRPr="007B2222">
        <w:rPr>
          <w:sz w:val="24"/>
          <w:szCs w:val="24"/>
        </w:rPr>
        <w:t>A. Evaluation</w:t>
      </w:r>
      <w:bookmarkEnd w:id="2"/>
      <w:bookmarkEnd w:id="3"/>
      <w:bookmarkEnd w:id="4"/>
    </w:p>
    <w:tbl>
      <w:tblPr>
        <w:tblW w:w="0" w:type="auto"/>
        <w:tblInd w:w="828" w:type="dxa"/>
        <w:tblLook w:val="01E0" w:firstRow="1" w:lastRow="1" w:firstColumn="1" w:lastColumn="1" w:noHBand="0" w:noVBand="0"/>
      </w:tblPr>
      <w:tblGrid>
        <w:gridCol w:w="7740"/>
      </w:tblGrid>
      <w:tr w:rsidR="0013071E" w:rsidRPr="007B2222" w14:paraId="05D2EB4D" w14:textId="77777777" w:rsidTr="00474D0B">
        <w:tc>
          <w:tcPr>
            <w:tcW w:w="7740" w:type="dxa"/>
          </w:tcPr>
          <w:p w14:paraId="3F644C61" w14:textId="77777777" w:rsidR="0013071E" w:rsidRPr="007B2222" w:rsidRDefault="0013071E" w:rsidP="00474D0B">
            <w:pPr>
              <w:pStyle w:val="Text"/>
            </w:pPr>
            <w:r w:rsidRPr="007B2222">
              <w:t xml:space="preserve">In addition to the criteria listed in </w:t>
            </w:r>
            <w:r w:rsidRPr="00763248">
              <w:rPr>
                <w:b/>
              </w:rPr>
              <w:t>ITT 5, 17</w:t>
            </w:r>
            <w:r w:rsidRPr="007B2222">
              <w:t xml:space="preserve"> and </w:t>
            </w:r>
            <w:r w:rsidRPr="00763248">
              <w:rPr>
                <w:b/>
              </w:rPr>
              <w:t>18</w:t>
            </w:r>
            <w:r w:rsidRPr="007B2222">
              <w:t>, the following criteria shall apply:</w:t>
            </w:r>
          </w:p>
        </w:tc>
      </w:tr>
      <w:tr w:rsidR="0013071E" w:rsidRPr="007B2222" w14:paraId="115D2177" w14:textId="77777777" w:rsidTr="00474D0B">
        <w:tc>
          <w:tcPr>
            <w:tcW w:w="7740" w:type="dxa"/>
          </w:tcPr>
          <w:p w14:paraId="07999615" w14:textId="77777777" w:rsidR="0013071E" w:rsidRPr="007B2222" w:rsidRDefault="0013071E" w:rsidP="00474D0B">
            <w:pPr>
              <w:pStyle w:val="Text"/>
              <w:ind w:left="432" w:hanging="432"/>
            </w:pPr>
            <w:r w:rsidRPr="007B2222">
              <w:rPr>
                <w:b/>
                <w:bCs/>
              </w:rPr>
              <w:t>1.</w:t>
            </w:r>
            <w:r w:rsidRPr="007B2222">
              <w:t xml:space="preserve">  </w:t>
            </w:r>
            <w:r w:rsidRPr="007B2222">
              <w:rPr>
                <w:b/>
              </w:rPr>
              <w:t xml:space="preserve">Adequacy of Technical Offer, </w:t>
            </w:r>
            <w:r w:rsidRPr="007B2222">
              <w:t xml:space="preserve">in accordance with </w:t>
            </w:r>
            <w:r w:rsidRPr="00763248">
              <w:rPr>
                <w:b/>
              </w:rPr>
              <w:t>ITT 5.1</w:t>
            </w:r>
            <w:r w:rsidRPr="007B2222">
              <w:t xml:space="preserve"> and </w:t>
            </w:r>
            <w:r w:rsidRPr="00763248">
              <w:rPr>
                <w:b/>
              </w:rPr>
              <w:t>17.1</w:t>
            </w:r>
            <w:r w:rsidRPr="007B2222">
              <w:t>, will be evaluated as follows:</w:t>
            </w:r>
          </w:p>
          <w:p w14:paraId="2A1F6472" w14:textId="77777777" w:rsidR="0013071E" w:rsidRPr="007B2222" w:rsidRDefault="0013071E" w:rsidP="00474D0B">
            <w:pPr>
              <w:spacing w:before="120" w:after="120"/>
              <w:ind w:left="432"/>
              <w:jc w:val="both"/>
              <w:rPr>
                <w:szCs w:val="24"/>
              </w:rPr>
            </w:pPr>
            <w:r w:rsidRPr="00763248">
              <w:rPr>
                <w:szCs w:val="24"/>
              </w:rPr>
              <w:t xml:space="preserve">Evaluation of the Tenderer’s Technical Offer will include an assessment of the Tenderer’s technical capacity to mobilize key equipment and personnel for the contract consistent with its proposal regarding work methods, scheduling, and material sourcing in sufficient detail and fully in accordance with the requirements stipulated in </w:t>
            </w:r>
            <w:r w:rsidRPr="007B2222">
              <w:rPr>
                <w:b/>
                <w:szCs w:val="24"/>
              </w:rPr>
              <w:t xml:space="preserve">Section VIII-Bill of Quantities, Section IX- Specifications &amp; Performance Requirements, </w:t>
            </w:r>
            <w:r w:rsidRPr="00763248">
              <w:rPr>
                <w:szCs w:val="24"/>
              </w:rPr>
              <w:t>and</w:t>
            </w:r>
            <w:r w:rsidRPr="007B2222">
              <w:rPr>
                <w:b/>
                <w:szCs w:val="24"/>
              </w:rPr>
              <w:t xml:space="preserve"> Section X-Drawings. </w:t>
            </w:r>
          </w:p>
        </w:tc>
      </w:tr>
      <w:tr w:rsidR="0013071E" w:rsidRPr="007B2222" w14:paraId="34AC086C" w14:textId="77777777" w:rsidTr="00474D0B">
        <w:tc>
          <w:tcPr>
            <w:tcW w:w="7740" w:type="dxa"/>
          </w:tcPr>
          <w:p w14:paraId="3CD9809D" w14:textId="77777777" w:rsidR="0013071E" w:rsidRPr="007B2222" w:rsidRDefault="0013071E" w:rsidP="00474D0B">
            <w:pPr>
              <w:pStyle w:val="Text"/>
              <w:ind w:left="432" w:hanging="432"/>
            </w:pPr>
            <w:r w:rsidRPr="007B2222">
              <w:rPr>
                <w:b/>
                <w:bCs/>
              </w:rPr>
              <w:t xml:space="preserve">2. </w:t>
            </w:r>
            <w:r>
              <w:rPr>
                <w:b/>
                <w:bCs/>
              </w:rPr>
              <w:t xml:space="preserve"> </w:t>
            </w:r>
            <w:r w:rsidRPr="0012628C">
              <w:rPr>
                <w:b/>
                <w:bCs/>
              </w:rPr>
              <w:t>Adequacy of</w:t>
            </w:r>
            <w:r w:rsidRPr="00763248">
              <w:rPr>
                <w:bCs/>
              </w:rPr>
              <w:t xml:space="preserve"> </w:t>
            </w:r>
            <w:r w:rsidRPr="00D002D6">
              <w:rPr>
                <w:b/>
                <w:bCs/>
              </w:rPr>
              <w:t>Environmental, Social, Health and Safety Plans</w:t>
            </w:r>
            <w:r w:rsidRPr="00763248">
              <w:rPr>
                <w:bCs/>
              </w:rPr>
              <w:t>,</w:t>
            </w:r>
            <w:r w:rsidRPr="007B2222">
              <w:rPr>
                <w:b/>
                <w:bCs/>
              </w:rPr>
              <w:t xml:space="preserve"> </w:t>
            </w:r>
            <w:r w:rsidRPr="007B2222">
              <w:rPr>
                <w:bCs/>
              </w:rPr>
              <w:t xml:space="preserve">in accordance with </w:t>
            </w:r>
            <w:r w:rsidRPr="00763248">
              <w:rPr>
                <w:b/>
                <w:bCs/>
              </w:rPr>
              <w:t>ITT</w:t>
            </w:r>
            <w:r>
              <w:rPr>
                <w:b/>
                <w:bCs/>
              </w:rPr>
              <w:t xml:space="preserve"> Sub-Clause</w:t>
            </w:r>
            <w:r w:rsidRPr="00763248">
              <w:rPr>
                <w:b/>
                <w:bCs/>
              </w:rPr>
              <w:t xml:space="preserve"> 5.1</w:t>
            </w:r>
            <w:r w:rsidRPr="007B2222">
              <w:rPr>
                <w:bCs/>
              </w:rPr>
              <w:t xml:space="preserve"> and </w:t>
            </w:r>
            <w:r w:rsidRPr="00763248">
              <w:rPr>
                <w:b/>
                <w:bCs/>
              </w:rPr>
              <w:t>17.1</w:t>
            </w:r>
            <w:r w:rsidRPr="007B2222">
              <w:rPr>
                <w:bCs/>
              </w:rPr>
              <w:t>, will be evaluated as follows:</w:t>
            </w:r>
          </w:p>
          <w:p w14:paraId="7F27CB37" w14:textId="77777777" w:rsidR="0013071E" w:rsidRPr="00D002D6" w:rsidRDefault="0013071E" w:rsidP="00474D0B">
            <w:pPr>
              <w:spacing w:before="120" w:after="120"/>
              <w:ind w:left="432" w:hanging="540"/>
              <w:jc w:val="both"/>
              <w:rPr>
                <w:szCs w:val="24"/>
              </w:rPr>
            </w:pPr>
            <w:r w:rsidRPr="007B2222">
              <w:rPr>
                <w:b/>
                <w:szCs w:val="24"/>
              </w:rPr>
              <w:t xml:space="preserve">         </w:t>
            </w:r>
            <w:r w:rsidRPr="00763248">
              <w:rPr>
                <w:szCs w:val="24"/>
              </w:rPr>
              <w:t xml:space="preserve">Evaluation of the Tenderer’s </w:t>
            </w:r>
            <w:r w:rsidRPr="00D002D6">
              <w:rPr>
                <w:b/>
                <w:szCs w:val="24"/>
              </w:rPr>
              <w:t>Environmental, Social, Health</w:t>
            </w:r>
            <w:r w:rsidRPr="00763248">
              <w:rPr>
                <w:szCs w:val="24"/>
              </w:rPr>
              <w:t xml:space="preserve"> and </w:t>
            </w:r>
            <w:r w:rsidRPr="00D002D6">
              <w:rPr>
                <w:b/>
                <w:szCs w:val="24"/>
              </w:rPr>
              <w:t>Safet</w:t>
            </w:r>
            <w:r w:rsidRPr="0012628C">
              <w:rPr>
                <w:b/>
                <w:szCs w:val="24"/>
              </w:rPr>
              <w:t>y Plans</w:t>
            </w:r>
            <w:r w:rsidRPr="00763248">
              <w:rPr>
                <w:szCs w:val="24"/>
              </w:rPr>
              <w:t xml:space="preserve"> will include an assessment of the Tenderer’s experience, awareness, and systems, and demonstration that it possesses a high level of </w:t>
            </w:r>
            <w:r w:rsidRPr="00D002D6">
              <w:rPr>
                <w:b/>
                <w:szCs w:val="24"/>
              </w:rPr>
              <w:t>Environmental and Social</w:t>
            </w:r>
            <w:r w:rsidRPr="00763248">
              <w:rPr>
                <w:szCs w:val="24"/>
              </w:rPr>
              <w:t xml:space="preserve"> (“</w:t>
            </w:r>
            <w:r w:rsidRPr="00D002D6">
              <w:rPr>
                <w:b/>
                <w:szCs w:val="24"/>
              </w:rPr>
              <w:t>E&amp;S</w:t>
            </w:r>
            <w:r w:rsidRPr="00763248">
              <w:rPr>
                <w:szCs w:val="24"/>
              </w:rPr>
              <w:t>”) management expertise to successfully manage the E&amp;S risks associated with the implementation of the proposed Works in accordance with Employer Environmental Guidelines and the requirements of Ghana’s environmental legislation.</w:t>
            </w:r>
          </w:p>
        </w:tc>
      </w:tr>
      <w:tr w:rsidR="0013071E" w:rsidRPr="007B2222" w14:paraId="5E866C9F" w14:textId="77777777" w:rsidTr="00474D0B">
        <w:tc>
          <w:tcPr>
            <w:tcW w:w="7740" w:type="dxa"/>
          </w:tcPr>
          <w:p w14:paraId="46CBF26C" w14:textId="77777777" w:rsidR="0013071E" w:rsidRPr="007B2222" w:rsidRDefault="0013071E" w:rsidP="00474D0B">
            <w:pPr>
              <w:pStyle w:val="Text"/>
              <w:ind w:left="432" w:hanging="432"/>
              <w:rPr>
                <w:b/>
              </w:rPr>
            </w:pPr>
            <w:r w:rsidRPr="007B2222">
              <w:rPr>
                <w:b/>
                <w:bCs/>
              </w:rPr>
              <w:t>3.  Alternative Proposals</w:t>
            </w:r>
            <w:r>
              <w:t>:</w:t>
            </w:r>
            <w:r w:rsidRPr="007B2222">
              <w:t xml:space="preserve"> if permitted under </w:t>
            </w:r>
            <w:r w:rsidRPr="00763248">
              <w:rPr>
                <w:b/>
              </w:rPr>
              <w:t xml:space="preserve">ITT </w:t>
            </w:r>
            <w:r>
              <w:rPr>
                <w:b/>
              </w:rPr>
              <w:t xml:space="preserve">Sub-Clause </w:t>
            </w:r>
            <w:r w:rsidRPr="00763248">
              <w:rPr>
                <w:b/>
              </w:rPr>
              <w:t>21.1</w:t>
            </w:r>
            <w:r w:rsidRPr="007B2222">
              <w:t>, will be evaluated as follows: Applicable/</w:t>
            </w:r>
            <w:r w:rsidRPr="007B2222">
              <w:rPr>
                <w:b/>
              </w:rPr>
              <w:t>Not Applicable.</w:t>
            </w:r>
          </w:p>
          <w:p w14:paraId="191FF540" w14:textId="77777777" w:rsidR="0013071E" w:rsidRPr="00763248" w:rsidRDefault="0013071E" w:rsidP="00474D0B">
            <w:pPr>
              <w:pStyle w:val="Text"/>
              <w:ind w:left="432" w:hanging="432"/>
            </w:pPr>
            <w:r w:rsidRPr="007B2222">
              <w:rPr>
                <w:b/>
                <w:bCs/>
              </w:rPr>
              <w:t xml:space="preserve">4.  Multiple Lots, Discounts: </w:t>
            </w:r>
            <w:r w:rsidRPr="00763248">
              <w:t xml:space="preserve">Works are grouped in a single contract hence consideration for Multiple Lots is not applicable. Pursuant to </w:t>
            </w:r>
            <w:r w:rsidRPr="00D002D6">
              <w:rPr>
                <w:b/>
              </w:rPr>
              <w:t xml:space="preserve">Sub-Clause </w:t>
            </w:r>
            <w:r w:rsidRPr="0012628C">
              <w:rPr>
                <w:b/>
              </w:rPr>
              <w:t>36</w:t>
            </w:r>
            <w:r w:rsidRPr="00763248">
              <w:t xml:space="preserve"> </w:t>
            </w:r>
            <w:r w:rsidRPr="00D002D6">
              <w:rPr>
                <w:b/>
              </w:rPr>
              <w:t>of the</w:t>
            </w:r>
            <w:r w:rsidRPr="00763248">
              <w:t xml:space="preserve"> </w:t>
            </w:r>
            <w:r w:rsidRPr="00D002D6">
              <w:rPr>
                <w:b/>
              </w:rPr>
              <w:t xml:space="preserve">Instructions to </w:t>
            </w:r>
            <w:r w:rsidRPr="0012628C">
              <w:rPr>
                <w:b/>
              </w:rPr>
              <w:t>Tender</w:t>
            </w:r>
            <w:r w:rsidRPr="004B188B">
              <w:rPr>
                <w:b/>
              </w:rPr>
              <w:t>ers</w:t>
            </w:r>
            <w:r w:rsidRPr="00763248">
              <w:t xml:space="preserve">, the Employer will evaluate and compare Tenders on the basis of single contract by taking into account discounts offered by Tender, if permitted under </w:t>
            </w:r>
            <w:r w:rsidRPr="00D002D6">
              <w:rPr>
                <w:b/>
              </w:rPr>
              <w:t>ITT</w:t>
            </w:r>
            <w:r w:rsidRPr="00763248">
              <w:rPr>
                <w:b/>
              </w:rPr>
              <w:t xml:space="preserve"> Sub-Clause</w:t>
            </w:r>
            <w:r w:rsidRPr="00D002D6">
              <w:rPr>
                <w:b/>
              </w:rPr>
              <w:t xml:space="preserve"> </w:t>
            </w:r>
            <w:r w:rsidRPr="0012628C">
              <w:rPr>
                <w:b/>
              </w:rPr>
              <w:t>26</w:t>
            </w:r>
            <w:r w:rsidRPr="004B188B">
              <w:rPr>
                <w:b/>
              </w:rPr>
              <w:t xml:space="preserve">.5 </w:t>
            </w:r>
            <w:r w:rsidRPr="00763248">
              <w:t>and</w:t>
            </w:r>
            <w:r w:rsidRPr="00D002D6">
              <w:rPr>
                <w:b/>
              </w:rPr>
              <w:t xml:space="preserve"> </w:t>
            </w:r>
            <w:r w:rsidRPr="0012628C">
              <w:rPr>
                <w:b/>
              </w:rPr>
              <w:t>36</w:t>
            </w:r>
            <w:r w:rsidRPr="004B188B">
              <w:rPr>
                <w:b/>
              </w:rPr>
              <w:t>.2(d)</w:t>
            </w:r>
            <w:r w:rsidRPr="00763248">
              <w:t xml:space="preserve">. </w:t>
            </w:r>
          </w:p>
          <w:p w14:paraId="7A104DD2" w14:textId="77777777" w:rsidR="0013071E" w:rsidRPr="007B2222" w:rsidRDefault="0013071E" w:rsidP="00474D0B">
            <w:pPr>
              <w:spacing w:before="120" w:after="120"/>
              <w:jc w:val="both"/>
              <w:rPr>
                <w:szCs w:val="24"/>
              </w:rPr>
            </w:pPr>
          </w:p>
        </w:tc>
      </w:tr>
    </w:tbl>
    <w:p w14:paraId="6601E900" w14:textId="77777777" w:rsidR="0013071E" w:rsidRPr="007B2222" w:rsidRDefault="0013071E" w:rsidP="0013071E">
      <w:pPr>
        <w:jc w:val="both"/>
        <w:rPr>
          <w:szCs w:val="24"/>
        </w:rPr>
      </w:pPr>
    </w:p>
    <w:p w14:paraId="72548BA6" w14:textId="77777777" w:rsidR="0013071E" w:rsidRPr="007B2222" w:rsidRDefault="0013071E" w:rsidP="0013071E">
      <w:pPr>
        <w:jc w:val="both"/>
        <w:rPr>
          <w:szCs w:val="24"/>
        </w:rPr>
        <w:sectPr w:rsidR="0013071E" w:rsidRPr="007B2222" w:rsidSect="0013071E">
          <w:headerReference w:type="even" r:id="rId10"/>
          <w:headerReference w:type="default" r:id="rId11"/>
          <w:footerReference w:type="default" r:id="rId12"/>
          <w:headerReference w:type="first" r:id="rId13"/>
          <w:pgSz w:w="11909" w:h="16834" w:code="9"/>
          <w:pgMar w:top="1440" w:right="1296" w:bottom="1296" w:left="1440" w:header="720" w:footer="720" w:gutter="0"/>
          <w:cols w:space="720"/>
          <w:docGrid w:linePitch="360"/>
        </w:sectPr>
      </w:pPr>
    </w:p>
    <w:p w14:paraId="307E59AA" w14:textId="77777777" w:rsidR="0013071E" w:rsidRPr="007B2222" w:rsidRDefault="0013071E" w:rsidP="0013071E">
      <w:pPr>
        <w:pStyle w:val="HeadingTwo"/>
        <w:rPr>
          <w:sz w:val="24"/>
          <w:szCs w:val="24"/>
        </w:rPr>
      </w:pPr>
      <w:bookmarkStart w:id="5" w:name="_Toc202854897"/>
      <w:bookmarkStart w:id="6" w:name="_Toc202862668"/>
      <w:bookmarkStart w:id="7" w:name="_Toc381980146"/>
      <w:r w:rsidRPr="007B2222">
        <w:rPr>
          <w:sz w:val="24"/>
          <w:szCs w:val="24"/>
        </w:rPr>
        <w:lastRenderedPageBreak/>
        <w:t>B.</w:t>
      </w:r>
      <w:r w:rsidRPr="007B2222">
        <w:rPr>
          <w:sz w:val="24"/>
          <w:szCs w:val="24"/>
        </w:rPr>
        <w:tab/>
        <w:t>Qualification</w:t>
      </w:r>
      <w:bookmarkEnd w:id="5"/>
      <w:bookmarkEnd w:id="6"/>
      <w:bookmarkEnd w:id="7"/>
    </w:p>
    <w:p w14:paraId="7A429A0F" w14:textId="77777777" w:rsidR="0013071E" w:rsidRPr="007B2222" w:rsidRDefault="0013071E" w:rsidP="0013071E">
      <w:pPr>
        <w:pStyle w:val="Footer"/>
        <w:jc w:val="both"/>
        <w:rPr>
          <w:b/>
          <w:szCs w:val="24"/>
        </w:rPr>
      </w:pPr>
    </w:p>
    <w:tbl>
      <w:tblPr>
        <w:tblW w:w="13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9"/>
        <w:gridCol w:w="3325"/>
        <w:gridCol w:w="2137"/>
        <w:gridCol w:w="2177"/>
        <w:gridCol w:w="1739"/>
        <w:gridCol w:w="1907"/>
      </w:tblGrid>
      <w:tr w:rsidR="0013071E" w:rsidRPr="007B2222" w14:paraId="6F784740" w14:textId="77777777" w:rsidTr="00474D0B">
        <w:trPr>
          <w:cantSplit/>
          <w:trHeight w:val="292"/>
          <w:tblHeader/>
          <w:jc w:val="center"/>
        </w:trPr>
        <w:tc>
          <w:tcPr>
            <w:tcW w:w="2469" w:type="dxa"/>
            <w:vMerge w:val="restart"/>
            <w:vAlign w:val="center"/>
          </w:tcPr>
          <w:p w14:paraId="681D2057" w14:textId="77777777" w:rsidR="0013071E" w:rsidRPr="007B2222" w:rsidRDefault="0013071E" w:rsidP="00474D0B">
            <w:pPr>
              <w:jc w:val="both"/>
              <w:rPr>
                <w:b/>
                <w:szCs w:val="24"/>
              </w:rPr>
            </w:pPr>
            <w:r w:rsidRPr="007B2222">
              <w:rPr>
                <w:b/>
                <w:szCs w:val="24"/>
              </w:rPr>
              <w:t>Sub-Factor</w:t>
            </w:r>
          </w:p>
        </w:tc>
        <w:tc>
          <w:tcPr>
            <w:tcW w:w="11285" w:type="dxa"/>
            <w:gridSpan w:val="5"/>
          </w:tcPr>
          <w:p w14:paraId="406EA337" w14:textId="77777777" w:rsidR="0013071E" w:rsidRPr="007B2222" w:rsidRDefault="0013071E" w:rsidP="00474D0B">
            <w:pPr>
              <w:jc w:val="both"/>
              <w:rPr>
                <w:b/>
                <w:szCs w:val="24"/>
              </w:rPr>
            </w:pPr>
            <w:r w:rsidRPr="007B2222">
              <w:rPr>
                <w:b/>
                <w:szCs w:val="24"/>
              </w:rPr>
              <w:t>1.</w:t>
            </w:r>
            <w:r w:rsidRPr="007B2222">
              <w:rPr>
                <w:b/>
                <w:szCs w:val="24"/>
              </w:rPr>
              <w:tab/>
              <w:t>Eligibility Criteria</w:t>
            </w:r>
          </w:p>
        </w:tc>
      </w:tr>
      <w:tr w:rsidR="0013071E" w:rsidRPr="007B2222" w14:paraId="4D5777A3" w14:textId="77777777" w:rsidTr="00474D0B">
        <w:trPr>
          <w:cantSplit/>
          <w:trHeight w:val="307"/>
          <w:tblHeader/>
          <w:jc w:val="center"/>
        </w:trPr>
        <w:tc>
          <w:tcPr>
            <w:tcW w:w="2469" w:type="dxa"/>
            <w:vMerge/>
          </w:tcPr>
          <w:p w14:paraId="74524D05" w14:textId="77777777" w:rsidR="0013071E" w:rsidRPr="007B2222" w:rsidRDefault="0013071E" w:rsidP="00474D0B">
            <w:pPr>
              <w:jc w:val="both"/>
              <w:rPr>
                <w:b/>
                <w:szCs w:val="24"/>
              </w:rPr>
            </w:pPr>
          </w:p>
        </w:tc>
        <w:tc>
          <w:tcPr>
            <w:tcW w:w="3325" w:type="dxa"/>
            <w:vMerge w:val="restart"/>
            <w:tcBorders>
              <w:bottom w:val="nil"/>
            </w:tcBorders>
            <w:vAlign w:val="center"/>
          </w:tcPr>
          <w:p w14:paraId="1461B2E1" w14:textId="77777777" w:rsidR="0013071E" w:rsidRPr="007B2222" w:rsidRDefault="0013071E" w:rsidP="00474D0B">
            <w:pPr>
              <w:jc w:val="both"/>
              <w:rPr>
                <w:b/>
                <w:szCs w:val="24"/>
              </w:rPr>
            </w:pPr>
            <w:r w:rsidRPr="007B2222">
              <w:rPr>
                <w:b/>
                <w:szCs w:val="24"/>
              </w:rPr>
              <w:t>Requirement</w:t>
            </w:r>
          </w:p>
        </w:tc>
        <w:tc>
          <w:tcPr>
            <w:tcW w:w="7960" w:type="dxa"/>
            <w:gridSpan w:val="4"/>
          </w:tcPr>
          <w:p w14:paraId="0318112C" w14:textId="77777777" w:rsidR="0013071E" w:rsidRPr="007B2222" w:rsidRDefault="0013071E" w:rsidP="00474D0B">
            <w:pPr>
              <w:jc w:val="both"/>
              <w:rPr>
                <w:b/>
                <w:szCs w:val="24"/>
              </w:rPr>
            </w:pPr>
            <w:r w:rsidRPr="007B2222">
              <w:rPr>
                <w:b/>
                <w:szCs w:val="24"/>
              </w:rPr>
              <w:t>Tender</w:t>
            </w:r>
          </w:p>
        </w:tc>
      </w:tr>
      <w:tr w:rsidR="0013071E" w:rsidRPr="007B2222" w14:paraId="62207086" w14:textId="77777777" w:rsidTr="00474D0B">
        <w:trPr>
          <w:cantSplit/>
          <w:trHeight w:val="307"/>
          <w:tblHeader/>
          <w:jc w:val="center"/>
        </w:trPr>
        <w:tc>
          <w:tcPr>
            <w:tcW w:w="2469" w:type="dxa"/>
            <w:vMerge/>
          </w:tcPr>
          <w:p w14:paraId="2F9579F7" w14:textId="77777777" w:rsidR="0013071E" w:rsidRPr="007B2222" w:rsidRDefault="0013071E" w:rsidP="00474D0B">
            <w:pPr>
              <w:jc w:val="both"/>
              <w:rPr>
                <w:b/>
                <w:szCs w:val="24"/>
              </w:rPr>
            </w:pPr>
          </w:p>
        </w:tc>
        <w:tc>
          <w:tcPr>
            <w:tcW w:w="3325" w:type="dxa"/>
            <w:vMerge/>
            <w:tcBorders>
              <w:top w:val="nil"/>
              <w:bottom w:val="nil"/>
            </w:tcBorders>
          </w:tcPr>
          <w:p w14:paraId="1474C9BB" w14:textId="77777777" w:rsidR="0013071E" w:rsidRPr="007B2222" w:rsidRDefault="0013071E" w:rsidP="00474D0B">
            <w:pPr>
              <w:jc w:val="both"/>
              <w:rPr>
                <w:b/>
                <w:szCs w:val="24"/>
              </w:rPr>
            </w:pPr>
          </w:p>
        </w:tc>
        <w:tc>
          <w:tcPr>
            <w:tcW w:w="2137" w:type="dxa"/>
            <w:vMerge w:val="restart"/>
          </w:tcPr>
          <w:p w14:paraId="5F6BCBF8" w14:textId="77777777" w:rsidR="0013071E" w:rsidRPr="007B2222" w:rsidRDefault="0013071E" w:rsidP="00474D0B">
            <w:pPr>
              <w:jc w:val="both"/>
              <w:rPr>
                <w:b/>
                <w:szCs w:val="24"/>
              </w:rPr>
            </w:pPr>
            <w:r w:rsidRPr="007B2222">
              <w:rPr>
                <w:b/>
                <w:szCs w:val="24"/>
              </w:rPr>
              <w:t>Single Entity</w:t>
            </w:r>
          </w:p>
        </w:tc>
        <w:tc>
          <w:tcPr>
            <w:tcW w:w="5823" w:type="dxa"/>
            <w:gridSpan w:val="3"/>
          </w:tcPr>
          <w:p w14:paraId="457CDC69" w14:textId="77777777" w:rsidR="0013071E" w:rsidRPr="007B2222" w:rsidRDefault="0013071E" w:rsidP="00474D0B">
            <w:pPr>
              <w:jc w:val="both"/>
              <w:rPr>
                <w:b/>
                <w:szCs w:val="24"/>
              </w:rPr>
            </w:pPr>
            <w:r w:rsidRPr="007B2222">
              <w:rPr>
                <w:b/>
                <w:szCs w:val="24"/>
              </w:rPr>
              <w:t>Joint Venture or Association</w:t>
            </w:r>
          </w:p>
        </w:tc>
      </w:tr>
      <w:tr w:rsidR="0013071E" w:rsidRPr="007B2222" w14:paraId="777337FE" w14:textId="77777777" w:rsidTr="00474D0B">
        <w:trPr>
          <w:cantSplit/>
          <w:trHeight w:val="587"/>
          <w:tblHeader/>
          <w:jc w:val="center"/>
        </w:trPr>
        <w:tc>
          <w:tcPr>
            <w:tcW w:w="2469" w:type="dxa"/>
            <w:vMerge/>
          </w:tcPr>
          <w:p w14:paraId="1189B05B" w14:textId="77777777" w:rsidR="0013071E" w:rsidRPr="007B2222" w:rsidRDefault="0013071E" w:rsidP="00474D0B">
            <w:pPr>
              <w:jc w:val="both"/>
              <w:rPr>
                <w:b/>
                <w:szCs w:val="24"/>
              </w:rPr>
            </w:pPr>
          </w:p>
        </w:tc>
        <w:tc>
          <w:tcPr>
            <w:tcW w:w="3325" w:type="dxa"/>
            <w:vMerge/>
            <w:tcBorders>
              <w:top w:val="nil"/>
            </w:tcBorders>
          </w:tcPr>
          <w:p w14:paraId="6A3F4735" w14:textId="77777777" w:rsidR="0013071E" w:rsidRPr="007B2222" w:rsidRDefault="0013071E" w:rsidP="00474D0B">
            <w:pPr>
              <w:jc w:val="both"/>
              <w:rPr>
                <w:b/>
                <w:szCs w:val="24"/>
              </w:rPr>
            </w:pPr>
          </w:p>
        </w:tc>
        <w:tc>
          <w:tcPr>
            <w:tcW w:w="2137" w:type="dxa"/>
            <w:vMerge/>
          </w:tcPr>
          <w:p w14:paraId="189BA648" w14:textId="77777777" w:rsidR="0013071E" w:rsidRPr="007B2222" w:rsidRDefault="0013071E" w:rsidP="00474D0B">
            <w:pPr>
              <w:jc w:val="both"/>
              <w:rPr>
                <w:b/>
                <w:szCs w:val="24"/>
              </w:rPr>
            </w:pPr>
          </w:p>
        </w:tc>
        <w:tc>
          <w:tcPr>
            <w:tcW w:w="2177" w:type="dxa"/>
            <w:tcBorders>
              <w:top w:val="nil"/>
            </w:tcBorders>
          </w:tcPr>
          <w:p w14:paraId="2646CC75" w14:textId="77777777" w:rsidR="0013071E" w:rsidRPr="007B2222" w:rsidRDefault="0013071E" w:rsidP="00474D0B">
            <w:pPr>
              <w:rPr>
                <w:b/>
                <w:szCs w:val="24"/>
              </w:rPr>
            </w:pPr>
            <w:r w:rsidRPr="007B2222">
              <w:rPr>
                <w:b/>
                <w:szCs w:val="24"/>
              </w:rPr>
              <w:t>All members combined</w:t>
            </w:r>
          </w:p>
        </w:tc>
        <w:tc>
          <w:tcPr>
            <w:tcW w:w="1739" w:type="dxa"/>
            <w:tcBorders>
              <w:top w:val="nil"/>
            </w:tcBorders>
          </w:tcPr>
          <w:p w14:paraId="051E761B" w14:textId="77777777" w:rsidR="0013071E" w:rsidRPr="007B2222" w:rsidRDefault="0013071E" w:rsidP="00474D0B">
            <w:pPr>
              <w:rPr>
                <w:b/>
                <w:szCs w:val="24"/>
              </w:rPr>
            </w:pPr>
            <w:r w:rsidRPr="007B2222">
              <w:rPr>
                <w:b/>
                <w:szCs w:val="24"/>
              </w:rPr>
              <w:t>Each member</w:t>
            </w:r>
          </w:p>
        </w:tc>
        <w:tc>
          <w:tcPr>
            <w:tcW w:w="1905" w:type="dxa"/>
            <w:tcBorders>
              <w:top w:val="nil"/>
            </w:tcBorders>
          </w:tcPr>
          <w:p w14:paraId="7CA595DD" w14:textId="77777777" w:rsidR="0013071E" w:rsidRPr="007B2222" w:rsidRDefault="0013071E" w:rsidP="00474D0B">
            <w:pPr>
              <w:rPr>
                <w:b/>
                <w:szCs w:val="24"/>
              </w:rPr>
            </w:pPr>
            <w:r w:rsidRPr="007B2222">
              <w:rPr>
                <w:b/>
                <w:szCs w:val="24"/>
              </w:rPr>
              <w:t>At least one member</w:t>
            </w:r>
          </w:p>
        </w:tc>
      </w:tr>
      <w:tr w:rsidR="0013071E" w:rsidRPr="007B2222" w14:paraId="72700CD0" w14:textId="77777777" w:rsidTr="00474D0B">
        <w:trPr>
          <w:cantSplit/>
          <w:trHeight w:val="1444"/>
          <w:jc w:val="center"/>
        </w:trPr>
        <w:tc>
          <w:tcPr>
            <w:tcW w:w="2469" w:type="dxa"/>
          </w:tcPr>
          <w:p w14:paraId="1A37FD18" w14:textId="77777777" w:rsidR="0013071E" w:rsidRPr="007B2222" w:rsidRDefault="0013071E" w:rsidP="00474D0B">
            <w:pPr>
              <w:spacing w:before="120" w:after="120"/>
              <w:jc w:val="both"/>
              <w:rPr>
                <w:b/>
                <w:szCs w:val="24"/>
              </w:rPr>
            </w:pPr>
            <w:bookmarkStart w:id="8" w:name="_Toc496968117"/>
            <w:r w:rsidRPr="007B2222">
              <w:rPr>
                <w:b/>
                <w:szCs w:val="24"/>
              </w:rPr>
              <w:t>1.1 Nationality</w:t>
            </w:r>
            <w:bookmarkEnd w:id="8"/>
            <w:r w:rsidRPr="007B2222">
              <w:rPr>
                <w:b/>
                <w:szCs w:val="24"/>
              </w:rPr>
              <w:t xml:space="preserve"> </w:t>
            </w:r>
          </w:p>
        </w:tc>
        <w:tc>
          <w:tcPr>
            <w:tcW w:w="3325" w:type="dxa"/>
          </w:tcPr>
          <w:p w14:paraId="70F531E5" w14:textId="77777777" w:rsidR="0013071E" w:rsidRPr="007B2222" w:rsidRDefault="0013071E" w:rsidP="00474D0B">
            <w:pPr>
              <w:spacing w:before="120" w:after="120"/>
              <w:jc w:val="both"/>
              <w:rPr>
                <w:szCs w:val="24"/>
              </w:rPr>
            </w:pPr>
            <w:r w:rsidRPr="007B2222">
              <w:rPr>
                <w:szCs w:val="24"/>
              </w:rPr>
              <w:t>Nationality in accordance with ITT 4.2.</w:t>
            </w:r>
          </w:p>
        </w:tc>
        <w:tc>
          <w:tcPr>
            <w:tcW w:w="2137" w:type="dxa"/>
          </w:tcPr>
          <w:p w14:paraId="09881688" w14:textId="77777777" w:rsidR="0013071E" w:rsidRPr="007B2222" w:rsidRDefault="0013071E" w:rsidP="00474D0B">
            <w:pPr>
              <w:spacing w:before="120" w:after="120"/>
              <w:jc w:val="center"/>
              <w:rPr>
                <w:szCs w:val="24"/>
              </w:rPr>
            </w:pPr>
            <w:r w:rsidRPr="007B2222">
              <w:rPr>
                <w:szCs w:val="24"/>
              </w:rPr>
              <w:t>Must meet requirement</w:t>
            </w:r>
          </w:p>
        </w:tc>
        <w:tc>
          <w:tcPr>
            <w:tcW w:w="2177" w:type="dxa"/>
          </w:tcPr>
          <w:p w14:paraId="44D50818" w14:textId="77777777" w:rsidR="0013071E" w:rsidRPr="007B2222" w:rsidRDefault="0013071E" w:rsidP="00474D0B">
            <w:pPr>
              <w:spacing w:before="120" w:after="120"/>
              <w:jc w:val="center"/>
              <w:rPr>
                <w:szCs w:val="24"/>
              </w:rPr>
            </w:pPr>
            <w:r w:rsidRPr="007B2222">
              <w:rPr>
                <w:szCs w:val="24"/>
              </w:rPr>
              <w:t>Existing or intended joint venture must meet requirement</w:t>
            </w:r>
          </w:p>
        </w:tc>
        <w:tc>
          <w:tcPr>
            <w:tcW w:w="1739" w:type="dxa"/>
          </w:tcPr>
          <w:p w14:paraId="3BA44C66" w14:textId="77777777" w:rsidR="0013071E" w:rsidRPr="007B2222" w:rsidRDefault="0013071E" w:rsidP="00474D0B">
            <w:pPr>
              <w:spacing w:before="120" w:after="120"/>
              <w:jc w:val="center"/>
              <w:rPr>
                <w:szCs w:val="24"/>
              </w:rPr>
            </w:pPr>
            <w:r w:rsidRPr="007B2222">
              <w:rPr>
                <w:szCs w:val="24"/>
              </w:rPr>
              <w:t>Must meet requirement</w:t>
            </w:r>
          </w:p>
        </w:tc>
        <w:tc>
          <w:tcPr>
            <w:tcW w:w="1905" w:type="dxa"/>
          </w:tcPr>
          <w:p w14:paraId="2913AA11" w14:textId="77777777" w:rsidR="0013071E" w:rsidRPr="007B2222" w:rsidRDefault="0013071E" w:rsidP="00474D0B">
            <w:pPr>
              <w:spacing w:before="120" w:after="120"/>
              <w:jc w:val="both"/>
              <w:rPr>
                <w:szCs w:val="24"/>
              </w:rPr>
            </w:pPr>
            <w:r w:rsidRPr="007B2222">
              <w:rPr>
                <w:szCs w:val="24"/>
              </w:rPr>
              <w:t>N / A</w:t>
            </w:r>
          </w:p>
        </w:tc>
      </w:tr>
      <w:tr w:rsidR="0013071E" w:rsidRPr="007B2222" w14:paraId="58A8C18D" w14:textId="77777777" w:rsidTr="00474D0B">
        <w:trPr>
          <w:cantSplit/>
          <w:trHeight w:val="1431"/>
          <w:jc w:val="center"/>
        </w:trPr>
        <w:tc>
          <w:tcPr>
            <w:tcW w:w="2469" w:type="dxa"/>
          </w:tcPr>
          <w:p w14:paraId="4FA88212" w14:textId="77777777" w:rsidR="0013071E" w:rsidRPr="007B2222" w:rsidRDefault="0013071E" w:rsidP="00474D0B">
            <w:pPr>
              <w:spacing w:before="120" w:after="120"/>
              <w:ind w:left="385" w:hanging="385"/>
              <w:rPr>
                <w:b/>
                <w:szCs w:val="24"/>
              </w:rPr>
            </w:pPr>
            <w:r w:rsidRPr="007B2222">
              <w:rPr>
                <w:b/>
                <w:szCs w:val="24"/>
              </w:rPr>
              <w:t>1.2 Conflict of Interest</w:t>
            </w:r>
          </w:p>
        </w:tc>
        <w:tc>
          <w:tcPr>
            <w:tcW w:w="3325" w:type="dxa"/>
          </w:tcPr>
          <w:p w14:paraId="0E92C5C8" w14:textId="77777777" w:rsidR="0013071E" w:rsidRPr="007B2222" w:rsidRDefault="0013071E" w:rsidP="00474D0B">
            <w:pPr>
              <w:spacing w:before="120" w:after="120"/>
              <w:jc w:val="both"/>
              <w:rPr>
                <w:szCs w:val="24"/>
              </w:rPr>
            </w:pPr>
            <w:r w:rsidRPr="007B2222">
              <w:rPr>
                <w:szCs w:val="24"/>
              </w:rPr>
              <w:t>No conflicts of interests as described in ITT 4.3.</w:t>
            </w:r>
          </w:p>
        </w:tc>
        <w:tc>
          <w:tcPr>
            <w:tcW w:w="2137" w:type="dxa"/>
          </w:tcPr>
          <w:p w14:paraId="2FBA49F2" w14:textId="77777777" w:rsidR="0013071E" w:rsidRPr="007B2222" w:rsidRDefault="0013071E" w:rsidP="00474D0B">
            <w:pPr>
              <w:spacing w:before="120" w:after="120"/>
              <w:jc w:val="center"/>
              <w:rPr>
                <w:szCs w:val="24"/>
              </w:rPr>
            </w:pPr>
            <w:r w:rsidRPr="007B2222">
              <w:rPr>
                <w:szCs w:val="24"/>
              </w:rPr>
              <w:t>Must meet requirement</w:t>
            </w:r>
          </w:p>
        </w:tc>
        <w:tc>
          <w:tcPr>
            <w:tcW w:w="2177" w:type="dxa"/>
          </w:tcPr>
          <w:p w14:paraId="18B39CE9" w14:textId="77777777" w:rsidR="0013071E" w:rsidRPr="007B2222" w:rsidRDefault="0013071E" w:rsidP="00474D0B">
            <w:pPr>
              <w:spacing w:before="120" w:after="120"/>
              <w:jc w:val="center"/>
              <w:rPr>
                <w:szCs w:val="24"/>
              </w:rPr>
            </w:pPr>
            <w:r w:rsidRPr="007B2222">
              <w:rPr>
                <w:szCs w:val="24"/>
              </w:rPr>
              <w:t>Existing or intended joint venture must meet requirement</w:t>
            </w:r>
          </w:p>
        </w:tc>
        <w:tc>
          <w:tcPr>
            <w:tcW w:w="1739" w:type="dxa"/>
          </w:tcPr>
          <w:p w14:paraId="3D9761DF" w14:textId="77777777" w:rsidR="0013071E" w:rsidRPr="007B2222" w:rsidRDefault="0013071E" w:rsidP="00474D0B">
            <w:pPr>
              <w:spacing w:before="120" w:after="120"/>
              <w:jc w:val="center"/>
              <w:rPr>
                <w:szCs w:val="24"/>
              </w:rPr>
            </w:pPr>
            <w:r w:rsidRPr="007B2222">
              <w:rPr>
                <w:szCs w:val="24"/>
              </w:rPr>
              <w:t>Must meet requirement</w:t>
            </w:r>
          </w:p>
        </w:tc>
        <w:tc>
          <w:tcPr>
            <w:tcW w:w="1905" w:type="dxa"/>
          </w:tcPr>
          <w:p w14:paraId="73928FEF" w14:textId="77777777" w:rsidR="0013071E" w:rsidRPr="007B2222" w:rsidRDefault="0013071E" w:rsidP="00474D0B">
            <w:pPr>
              <w:spacing w:before="120" w:after="120"/>
              <w:jc w:val="both"/>
              <w:rPr>
                <w:szCs w:val="24"/>
              </w:rPr>
            </w:pPr>
            <w:r w:rsidRPr="007B2222">
              <w:rPr>
                <w:szCs w:val="24"/>
              </w:rPr>
              <w:t>N / A</w:t>
            </w:r>
          </w:p>
        </w:tc>
      </w:tr>
      <w:tr w:rsidR="0013071E" w:rsidRPr="007B2222" w14:paraId="1FEAA0D4" w14:textId="77777777" w:rsidTr="00474D0B">
        <w:trPr>
          <w:cantSplit/>
          <w:trHeight w:val="1431"/>
          <w:jc w:val="center"/>
        </w:trPr>
        <w:tc>
          <w:tcPr>
            <w:tcW w:w="2469" w:type="dxa"/>
          </w:tcPr>
          <w:p w14:paraId="5D1636A2" w14:textId="77777777" w:rsidR="0013071E" w:rsidRPr="007B2222" w:rsidRDefault="0013071E" w:rsidP="00474D0B">
            <w:pPr>
              <w:spacing w:before="120" w:after="120"/>
              <w:jc w:val="both"/>
              <w:rPr>
                <w:b/>
                <w:szCs w:val="24"/>
              </w:rPr>
            </w:pPr>
            <w:r w:rsidRPr="007B2222">
              <w:rPr>
                <w:b/>
                <w:szCs w:val="24"/>
              </w:rPr>
              <w:t>1.3 Ineligibility</w:t>
            </w:r>
          </w:p>
        </w:tc>
        <w:tc>
          <w:tcPr>
            <w:tcW w:w="3325" w:type="dxa"/>
          </w:tcPr>
          <w:p w14:paraId="383ABAB8" w14:textId="77777777" w:rsidR="0013071E" w:rsidRPr="007B2222" w:rsidRDefault="0013071E" w:rsidP="00474D0B">
            <w:pPr>
              <w:spacing w:before="120" w:after="120"/>
              <w:jc w:val="both"/>
              <w:rPr>
                <w:szCs w:val="24"/>
              </w:rPr>
            </w:pPr>
            <w:r w:rsidRPr="007B2222">
              <w:rPr>
                <w:szCs w:val="24"/>
              </w:rPr>
              <w:t>Not having been deemed ineligible based on any of the criteria set forth in ITT 4.</w:t>
            </w:r>
          </w:p>
        </w:tc>
        <w:tc>
          <w:tcPr>
            <w:tcW w:w="2137" w:type="dxa"/>
          </w:tcPr>
          <w:p w14:paraId="401A04D4" w14:textId="77777777" w:rsidR="0013071E" w:rsidRPr="007B2222" w:rsidRDefault="0013071E" w:rsidP="00474D0B">
            <w:pPr>
              <w:spacing w:before="120" w:after="120"/>
              <w:jc w:val="center"/>
              <w:rPr>
                <w:szCs w:val="24"/>
              </w:rPr>
            </w:pPr>
            <w:r w:rsidRPr="007B2222">
              <w:rPr>
                <w:szCs w:val="24"/>
              </w:rPr>
              <w:t>Must meet requirement</w:t>
            </w:r>
          </w:p>
        </w:tc>
        <w:tc>
          <w:tcPr>
            <w:tcW w:w="2177" w:type="dxa"/>
          </w:tcPr>
          <w:p w14:paraId="413806A4" w14:textId="77777777" w:rsidR="0013071E" w:rsidRPr="007B2222" w:rsidRDefault="0013071E" w:rsidP="00474D0B">
            <w:pPr>
              <w:spacing w:before="120" w:after="120"/>
              <w:jc w:val="center"/>
              <w:rPr>
                <w:szCs w:val="24"/>
              </w:rPr>
            </w:pPr>
            <w:r w:rsidRPr="007B2222">
              <w:rPr>
                <w:szCs w:val="24"/>
              </w:rPr>
              <w:t>Existing or intended joint venture must meet requirement</w:t>
            </w:r>
          </w:p>
        </w:tc>
        <w:tc>
          <w:tcPr>
            <w:tcW w:w="1739" w:type="dxa"/>
          </w:tcPr>
          <w:p w14:paraId="1D63A250" w14:textId="77777777" w:rsidR="0013071E" w:rsidRPr="007B2222" w:rsidRDefault="0013071E" w:rsidP="00474D0B">
            <w:pPr>
              <w:spacing w:before="120" w:after="120"/>
              <w:jc w:val="center"/>
              <w:rPr>
                <w:szCs w:val="24"/>
              </w:rPr>
            </w:pPr>
            <w:r w:rsidRPr="007B2222">
              <w:rPr>
                <w:szCs w:val="24"/>
              </w:rPr>
              <w:t xml:space="preserve">Must meet requirement </w:t>
            </w:r>
          </w:p>
        </w:tc>
        <w:tc>
          <w:tcPr>
            <w:tcW w:w="1905" w:type="dxa"/>
          </w:tcPr>
          <w:p w14:paraId="12569DA6" w14:textId="77777777" w:rsidR="0013071E" w:rsidRPr="007B2222" w:rsidRDefault="0013071E" w:rsidP="00474D0B">
            <w:pPr>
              <w:spacing w:before="120" w:after="120"/>
              <w:jc w:val="both"/>
              <w:rPr>
                <w:szCs w:val="24"/>
              </w:rPr>
            </w:pPr>
            <w:r w:rsidRPr="007B2222">
              <w:rPr>
                <w:szCs w:val="24"/>
              </w:rPr>
              <w:t>N / A</w:t>
            </w:r>
          </w:p>
        </w:tc>
      </w:tr>
      <w:tr w:rsidR="0013071E" w:rsidRPr="007B2222" w14:paraId="1FDF3BA9" w14:textId="77777777" w:rsidTr="00474D0B">
        <w:trPr>
          <w:cantSplit/>
          <w:trHeight w:val="843"/>
          <w:jc w:val="center"/>
        </w:trPr>
        <w:tc>
          <w:tcPr>
            <w:tcW w:w="2469" w:type="dxa"/>
          </w:tcPr>
          <w:p w14:paraId="0728AF59" w14:textId="77777777" w:rsidR="0013071E" w:rsidRPr="007B2222" w:rsidRDefault="0013071E" w:rsidP="00474D0B">
            <w:pPr>
              <w:spacing w:before="120" w:after="120"/>
              <w:ind w:left="383" w:hanging="383"/>
              <w:rPr>
                <w:b/>
                <w:szCs w:val="24"/>
              </w:rPr>
            </w:pPr>
            <w:r w:rsidRPr="007B2222">
              <w:rPr>
                <w:b/>
                <w:szCs w:val="24"/>
              </w:rPr>
              <w:t>1.4 Government Owned Entity</w:t>
            </w:r>
          </w:p>
        </w:tc>
        <w:tc>
          <w:tcPr>
            <w:tcW w:w="3325" w:type="dxa"/>
          </w:tcPr>
          <w:p w14:paraId="3EDBA400" w14:textId="77777777" w:rsidR="0013071E" w:rsidRPr="007B2222" w:rsidRDefault="0013071E" w:rsidP="00474D0B">
            <w:pPr>
              <w:spacing w:before="120" w:after="120"/>
              <w:jc w:val="both"/>
              <w:rPr>
                <w:szCs w:val="24"/>
              </w:rPr>
            </w:pPr>
            <w:r w:rsidRPr="007B2222">
              <w:rPr>
                <w:szCs w:val="24"/>
              </w:rPr>
              <w:t>Compliance with conditions of ITT 4.4.</w:t>
            </w:r>
          </w:p>
        </w:tc>
        <w:tc>
          <w:tcPr>
            <w:tcW w:w="2137" w:type="dxa"/>
          </w:tcPr>
          <w:p w14:paraId="0B2F7676" w14:textId="77777777" w:rsidR="0013071E" w:rsidRPr="007B2222" w:rsidRDefault="0013071E" w:rsidP="00474D0B">
            <w:pPr>
              <w:spacing w:before="120" w:after="120"/>
              <w:jc w:val="center"/>
              <w:rPr>
                <w:szCs w:val="24"/>
              </w:rPr>
            </w:pPr>
            <w:r w:rsidRPr="007B2222">
              <w:rPr>
                <w:szCs w:val="24"/>
              </w:rPr>
              <w:t>Must meet requirement</w:t>
            </w:r>
          </w:p>
        </w:tc>
        <w:tc>
          <w:tcPr>
            <w:tcW w:w="2177" w:type="dxa"/>
          </w:tcPr>
          <w:p w14:paraId="36E033E8" w14:textId="77777777" w:rsidR="0013071E" w:rsidRPr="007B2222" w:rsidRDefault="0013071E" w:rsidP="00474D0B">
            <w:pPr>
              <w:spacing w:before="120" w:after="120"/>
              <w:jc w:val="center"/>
              <w:rPr>
                <w:szCs w:val="24"/>
              </w:rPr>
            </w:pPr>
            <w:r w:rsidRPr="007B2222">
              <w:rPr>
                <w:szCs w:val="24"/>
              </w:rPr>
              <w:t>Must meet requirement</w:t>
            </w:r>
          </w:p>
        </w:tc>
        <w:tc>
          <w:tcPr>
            <w:tcW w:w="1739" w:type="dxa"/>
          </w:tcPr>
          <w:p w14:paraId="5234171C" w14:textId="77777777" w:rsidR="0013071E" w:rsidRPr="007B2222" w:rsidRDefault="0013071E" w:rsidP="00474D0B">
            <w:pPr>
              <w:spacing w:before="120" w:after="120"/>
              <w:jc w:val="center"/>
              <w:rPr>
                <w:szCs w:val="24"/>
              </w:rPr>
            </w:pPr>
            <w:r w:rsidRPr="007B2222">
              <w:rPr>
                <w:szCs w:val="24"/>
              </w:rPr>
              <w:t>Must meet requirement</w:t>
            </w:r>
          </w:p>
        </w:tc>
        <w:tc>
          <w:tcPr>
            <w:tcW w:w="1905" w:type="dxa"/>
          </w:tcPr>
          <w:p w14:paraId="3367601E" w14:textId="77777777" w:rsidR="0013071E" w:rsidRPr="007B2222" w:rsidRDefault="0013071E" w:rsidP="00474D0B">
            <w:pPr>
              <w:spacing w:before="120" w:after="120"/>
              <w:jc w:val="both"/>
              <w:rPr>
                <w:szCs w:val="24"/>
              </w:rPr>
            </w:pPr>
            <w:r w:rsidRPr="007B2222">
              <w:rPr>
                <w:szCs w:val="24"/>
              </w:rPr>
              <w:t>N / A</w:t>
            </w:r>
          </w:p>
        </w:tc>
      </w:tr>
    </w:tbl>
    <w:p w14:paraId="5200974A" w14:textId="77777777" w:rsidR="0013071E" w:rsidRPr="007B2222" w:rsidRDefault="0013071E" w:rsidP="0013071E">
      <w:pPr>
        <w:spacing w:before="120" w:after="120"/>
        <w:jc w:val="center"/>
        <w:rPr>
          <w:b/>
          <w:szCs w:val="24"/>
        </w:rPr>
      </w:pPr>
    </w:p>
    <w:p w14:paraId="7BB8C400" w14:textId="77777777" w:rsidR="0013071E" w:rsidRPr="007B2222" w:rsidRDefault="0013071E" w:rsidP="0013071E">
      <w:pPr>
        <w:jc w:val="both"/>
        <w:rPr>
          <w:szCs w:val="24"/>
        </w:rPr>
      </w:pPr>
    </w:p>
    <w:p w14:paraId="7A443732" w14:textId="77777777" w:rsidR="0013071E" w:rsidRPr="007B2222" w:rsidRDefault="0013071E" w:rsidP="0013071E">
      <w:pPr>
        <w:jc w:val="both"/>
        <w:rPr>
          <w:szCs w:val="24"/>
        </w:rPr>
        <w:sectPr w:rsidR="0013071E" w:rsidRPr="007B2222" w:rsidSect="0013071E">
          <w:headerReference w:type="even" r:id="rId14"/>
          <w:headerReference w:type="default" r:id="rId15"/>
          <w:headerReference w:type="first" r:id="rId16"/>
          <w:pgSz w:w="16838" w:h="11906" w:orient="landscape" w:code="9"/>
          <w:pgMar w:top="1440" w:right="1440" w:bottom="1440" w:left="1440" w:header="720" w:footer="720" w:gutter="0"/>
          <w:cols w:space="720"/>
          <w:docGrid w:linePitch="360"/>
        </w:sectPr>
      </w:pPr>
    </w:p>
    <w:tbl>
      <w:tblPr>
        <w:tblW w:w="13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4"/>
        <w:gridCol w:w="3548"/>
        <w:gridCol w:w="2340"/>
        <w:gridCol w:w="1620"/>
        <w:gridCol w:w="1800"/>
        <w:gridCol w:w="2159"/>
      </w:tblGrid>
      <w:tr w:rsidR="0013071E" w:rsidRPr="007B2222" w14:paraId="6B5CB27C" w14:textId="77777777" w:rsidTr="00474D0B">
        <w:trPr>
          <w:tblHeader/>
          <w:jc w:val="center"/>
        </w:trPr>
        <w:tc>
          <w:tcPr>
            <w:tcW w:w="2134" w:type="dxa"/>
            <w:vMerge w:val="restart"/>
            <w:vAlign w:val="center"/>
          </w:tcPr>
          <w:p w14:paraId="26067B77" w14:textId="77777777" w:rsidR="0013071E" w:rsidRPr="007B2222" w:rsidRDefault="0013071E" w:rsidP="00474D0B">
            <w:pPr>
              <w:jc w:val="both"/>
              <w:rPr>
                <w:b/>
                <w:szCs w:val="24"/>
              </w:rPr>
            </w:pPr>
            <w:r w:rsidRPr="007B2222">
              <w:rPr>
                <w:b/>
                <w:szCs w:val="24"/>
              </w:rPr>
              <w:lastRenderedPageBreak/>
              <w:br w:type="page"/>
              <w:t>Sub-Factor</w:t>
            </w:r>
          </w:p>
        </w:tc>
        <w:tc>
          <w:tcPr>
            <w:tcW w:w="11467" w:type="dxa"/>
            <w:gridSpan w:val="5"/>
          </w:tcPr>
          <w:p w14:paraId="61BB5946" w14:textId="77777777" w:rsidR="0013071E" w:rsidRPr="007B2222" w:rsidRDefault="0013071E" w:rsidP="00474D0B">
            <w:pPr>
              <w:jc w:val="center"/>
              <w:rPr>
                <w:b/>
                <w:szCs w:val="24"/>
              </w:rPr>
            </w:pPr>
            <w:r w:rsidRPr="007B2222">
              <w:rPr>
                <w:b/>
                <w:szCs w:val="24"/>
              </w:rPr>
              <w:t>2.</w:t>
            </w:r>
            <w:bookmarkStart w:id="9" w:name="_Toc498339861"/>
            <w:bookmarkStart w:id="10" w:name="_Toc498848208"/>
            <w:bookmarkStart w:id="11" w:name="_Toc499021786"/>
            <w:bookmarkStart w:id="12" w:name="_Toc499023469"/>
            <w:bookmarkStart w:id="13" w:name="_Toc501529951"/>
            <w:bookmarkStart w:id="14" w:name="_Toc503874229"/>
            <w:bookmarkStart w:id="15" w:name="_Toc23215165"/>
            <w:r w:rsidRPr="007B2222">
              <w:rPr>
                <w:b/>
                <w:szCs w:val="24"/>
              </w:rPr>
              <w:tab/>
              <w:t>Historical Contract Non-Performance</w:t>
            </w:r>
            <w:bookmarkEnd w:id="9"/>
            <w:bookmarkEnd w:id="10"/>
            <w:bookmarkEnd w:id="11"/>
            <w:bookmarkEnd w:id="12"/>
            <w:bookmarkEnd w:id="13"/>
            <w:bookmarkEnd w:id="14"/>
            <w:bookmarkEnd w:id="15"/>
          </w:p>
        </w:tc>
      </w:tr>
      <w:tr w:rsidR="0013071E" w:rsidRPr="007B2222" w14:paraId="47D8F38C" w14:textId="77777777" w:rsidTr="00474D0B">
        <w:trPr>
          <w:tblHeader/>
          <w:jc w:val="center"/>
        </w:trPr>
        <w:tc>
          <w:tcPr>
            <w:tcW w:w="2134" w:type="dxa"/>
            <w:vMerge/>
          </w:tcPr>
          <w:p w14:paraId="5E383A01" w14:textId="77777777" w:rsidR="0013071E" w:rsidRPr="007B2222" w:rsidRDefault="0013071E" w:rsidP="00474D0B">
            <w:pPr>
              <w:jc w:val="both"/>
              <w:rPr>
                <w:b/>
                <w:szCs w:val="24"/>
              </w:rPr>
            </w:pPr>
          </w:p>
        </w:tc>
        <w:tc>
          <w:tcPr>
            <w:tcW w:w="3548" w:type="dxa"/>
            <w:vMerge w:val="restart"/>
            <w:vAlign w:val="center"/>
          </w:tcPr>
          <w:p w14:paraId="2E16150D" w14:textId="77777777" w:rsidR="0013071E" w:rsidRPr="007B2222" w:rsidRDefault="0013071E" w:rsidP="00474D0B">
            <w:pPr>
              <w:jc w:val="center"/>
              <w:rPr>
                <w:b/>
                <w:szCs w:val="24"/>
              </w:rPr>
            </w:pPr>
            <w:r w:rsidRPr="007B2222">
              <w:rPr>
                <w:b/>
                <w:szCs w:val="24"/>
              </w:rPr>
              <w:t>Requirement</w:t>
            </w:r>
          </w:p>
        </w:tc>
        <w:tc>
          <w:tcPr>
            <w:tcW w:w="7919" w:type="dxa"/>
            <w:gridSpan w:val="4"/>
          </w:tcPr>
          <w:p w14:paraId="203261A6" w14:textId="77777777" w:rsidR="0013071E" w:rsidRPr="007B2222" w:rsidRDefault="0013071E" w:rsidP="00474D0B">
            <w:pPr>
              <w:jc w:val="center"/>
              <w:rPr>
                <w:b/>
                <w:szCs w:val="24"/>
              </w:rPr>
            </w:pPr>
            <w:r w:rsidRPr="007B2222">
              <w:rPr>
                <w:b/>
                <w:szCs w:val="24"/>
              </w:rPr>
              <w:t>Tender</w:t>
            </w:r>
          </w:p>
        </w:tc>
      </w:tr>
      <w:tr w:rsidR="0013071E" w:rsidRPr="007B2222" w14:paraId="03B162C1" w14:textId="77777777" w:rsidTr="00474D0B">
        <w:trPr>
          <w:tblHeader/>
          <w:jc w:val="center"/>
        </w:trPr>
        <w:tc>
          <w:tcPr>
            <w:tcW w:w="2134" w:type="dxa"/>
            <w:vMerge/>
          </w:tcPr>
          <w:p w14:paraId="69041E52" w14:textId="77777777" w:rsidR="0013071E" w:rsidRPr="007B2222" w:rsidRDefault="0013071E" w:rsidP="00474D0B">
            <w:pPr>
              <w:jc w:val="both"/>
              <w:rPr>
                <w:b/>
                <w:szCs w:val="24"/>
              </w:rPr>
            </w:pPr>
          </w:p>
        </w:tc>
        <w:tc>
          <w:tcPr>
            <w:tcW w:w="3548" w:type="dxa"/>
            <w:vMerge/>
          </w:tcPr>
          <w:p w14:paraId="5E0C0F2C" w14:textId="77777777" w:rsidR="0013071E" w:rsidRPr="007B2222" w:rsidRDefault="0013071E" w:rsidP="00474D0B">
            <w:pPr>
              <w:jc w:val="center"/>
              <w:rPr>
                <w:b/>
                <w:szCs w:val="24"/>
              </w:rPr>
            </w:pPr>
          </w:p>
        </w:tc>
        <w:tc>
          <w:tcPr>
            <w:tcW w:w="2340" w:type="dxa"/>
            <w:vMerge w:val="restart"/>
            <w:vAlign w:val="center"/>
          </w:tcPr>
          <w:p w14:paraId="0FAEED98" w14:textId="77777777" w:rsidR="0013071E" w:rsidRPr="007B2222" w:rsidRDefault="0013071E" w:rsidP="00474D0B">
            <w:pPr>
              <w:jc w:val="center"/>
              <w:rPr>
                <w:b/>
                <w:szCs w:val="24"/>
              </w:rPr>
            </w:pPr>
            <w:r w:rsidRPr="007B2222">
              <w:rPr>
                <w:b/>
                <w:szCs w:val="24"/>
              </w:rPr>
              <w:t>Single Entity</w:t>
            </w:r>
          </w:p>
        </w:tc>
        <w:tc>
          <w:tcPr>
            <w:tcW w:w="5579" w:type="dxa"/>
            <w:gridSpan w:val="3"/>
          </w:tcPr>
          <w:p w14:paraId="44DD9531" w14:textId="77777777" w:rsidR="0013071E" w:rsidRPr="007B2222" w:rsidRDefault="0013071E" w:rsidP="00474D0B">
            <w:pPr>
              <w:jc w:val="center"/>
              <w:rPr>
                <w:b/>
                <w:szCs w:val="24"/>
              </w:rPr>
            </w:pPr>
            <w:r w:rsidRPr="007B2222">
              <w:rPr>
                <w:b/>
                <w:szCs w:val="24"/>
              </w:rPr>
              <w:t>Joint Venture or Association</w:t>
            </w:r>
          </w:p>
        </w:tc>
      </w:tr>
      <w:tr w:rsidR="0013071E" w:rsidRPr="007B2222" w14:paraId="0026CB55" w14:textId="77777777" w:rsidTr="00474D0B">
        <w:trPr>
          <w:trHeight w:val="600"/>
          <w:tblHeader/>
          <w:jc w:val="center"/>
        </w:trPr>
        <w:tc>
          <w:tcPr>
            <w:tcW w:w="2134" w:type="dxa"/>
            <w:vMerge/>
          </w:tcPr>
          <w:p w14:paraId="47263372" w14:textId="77777777" w:rsidR="0013071E" w:rsidRPr="007B2222" w:rsidRDefault="0013071E" w:rsidP="00474D0B">
            <w:pPr>
              <w:jc w:val="both"/>
              <w:rPr>
                <w:b/>
                <w:szCs w:val="24"/>
              </w:rPr>
            </w:pPr>
          </w:p>
        </w:tc>
        <w:tc>
          <w:tcPr>
            <w:tcW w:w="3548" w:type="dxa"/>
            <w:vMerge/>
          </w:tcPr>
          <w:p w14:paraId="1F907222" w14:textId="77777777" w:rsidR="0013071E" w:rsidRPr="007B2222" w:rsidRDefault="0013071E" w:rsidP="00474D0B">
            <w:pPr>
              <w:jc w:val="center"/>
              <w:rPr>
                <w:b/>
                <w:szCs w:val="24"/>
              </w:rPr>
            </w:pPr>
          </w:p>
        </w:tc>
        <w:tc>
          <w:tcPr>
            <w:tcW w:w="2340" w:type="dxa"/>
            <w:vMerge/>
          </w:tcPr>
          <w:p w14:paraId="03775467" w14:textId="77777777" w:rsidR="0013071E" w:rsidRPr="007B2222" w:rsidRDefault="0013071E" w:rsidP="00474D0B">
            <w:pPr>
              <w:jc w:val="center"/>
              <w:rPr>
                <w:b/>
                <w:szCs w:val="24"/>
              </w:rPr>
            </w:pPr>
          </w:p>
        </w:tc>
        <w:tc>
          <w:tcPr>
            <w:tcW w:w="1620" w:type="dxa"/>
          </w:tcPr>
          <w:p w14:paraId="13EDA2ED" w14:textId="77777777" w:rsidR="0013071E" w:rsidRPr="007B2222" w:rsidRDefault="0013071E" w:rsidP="00474D0B">
            <w:pPr>
              <w:jc w:val="center"/>
              <w:rPr>
                <w:b/>
                <w:szCs w:val="24"/>
              </w:rPr>
            </w:pPr>
            <w:r w:rsidRPr="007B2222">
              <w:rPr>
                <w:b/>
                <w:szCs w:val="24"/>
              </w:rPr>
              <w:t>All members combined</w:t>
            </w:r>
          </w:p>
        </w:tc>
        <w:tc>
          <w:tcPr>
            <w:tcW w:w="1800" w:type="dxa"/>
          </w:tcPr>
          <w:p w14:paraId="1E9017B8" w14:textId="77777777" w:rsidR="0013071E" w:rsidRPr="007B2222" w:rsidRDefault="0013071E" w:rsidP="00474D0B">
            <w:pPr>
              <w:jc w:val="center"/>
              <w:rPr>
                <w:b/>
                <w:szCs w:val="24"/>
              </w:rPr>
            </w:pPr>
            <w:r w:rsidRPr="007B2222">
              <w:rPr>
                <w:b/>
                <w:szCs w:val="24"/>
              </w:rPr>
              <w:t>Each member</w:t>
            </w:r>
          </w:p>
        </w:tc>
        <w:tc>
          <w:tcPr>
            <w:tcW w:w="2159" w:type="dxa"/>
          </w:tcPr>
          <w:p w14:paraId="18EABB79" w14:textId="77777777" w:rsidR="0013071E" w:rsidRPr="007B2222" w:rsidRDefault="0013071E" w:rsidP="00474D0B">
            <w:pPr>
              <w:jc w:val="center"/>
              <w:rPr>
                <w:b/>
                <w:szCs w:val="24"/>
              </w:rPr>
            </w:pPr>
            <w:r w:rsidRPr="007B2222">
              <w:rPr>
                <w:b/>
                <w:szCs w:val="24"/>
              </w:rPr>
              <w:t>At least one member</w:t>
            </w:r>
          </w:p>
        </w:tc>
      </w:tr>
      <w:tr w:rsidR="0013071E" w:rsidRPr="007B2222" w14:paraId="58292426" w14:textId="77777777" w:rsidTr="00474D0B">
        <w:trPr>
          <w:trHeight w:val="600"/>
          <w:jc w:val="center"/>
        </w:trPr>
        <w:tc>
          <w:tcPr>
            <w:tcW w:w="2134" w:type="dxa"/>
          </w:tcPr>
          <w:p w14:paraId="6B531C19" w14:textId="77777777" w:rsidR="0013071E" w:rsidRPr="007B2222" w:rsidRDefault="0013071E" w:rsidP="00474D0B">
            <w:pPr>
              <w:rPr>
                <w:b/>
                <w:szCs w:val="24"/>
              </w:rPr>
            </w:pPr>
            <w:bookmarkStart w:id="16" w:name="_Toc496968124"/>
            <w:r w:rsidRPr="007B2222">
              <w:rPr>
                <w:b/>
                <w:szCs w:val="24"/>
              </w:rPr>
              <w:t>2.1 History of Non-</w:t>
            </w:r>
            <w:r w:rsidRPr="00D002D6">
              <w:rPr>
                <w:b/>
                <w:szCs w:val="24"/>
                <w:lang w:val="en-GB"/>
              </w:rPr>
              <w:t>Performing</w:t>
            </w:r>
            <w:r w:rsidRPr="007B2222">
              <w:rPr>
                <w:b/>
                <w:szCs w:val="24"/>
              </w:rPr>
              <w:t xml:space="preserve"> Contracts</w:t>
            </w:r>
            <w:bookmarkEnd w:id="16"/>
          </w:p>
        </w:tc>
        <w:tc>
          <w:tcPr>
            <w:tcW w:w="3548" w:type="dxa"/>
          </w:tcPr>
          <w:p w14:paraId="6E69C8F7" w14:textId="77777777" w:rsidR="0013071E" w:rsidRPr="007B2222" w:rsidRDefault="0013071E" w:rsidP="00474D0B">
            <w:pPr>
              <w:jc w:val="center"/>
              <w:rPr>
                <w:szCs w:val="24"/>
              </w:rPr>
            </w:pPr>
            <w:r w:rsidRPr="007B2222">
              <w:rPr>
                <w:szCs w:val="24"/>
              </w:rPr>
              <w:t>Non-performance of a contract did not occur within last 5 years prior to the deadline for Tender submission, based on all information on fully settled disputes or litigation.  A fully settled dispute or litigation is one that has been resolved in accordance with the dispute resolution mechanism under the respective contract, and where all appeal instances available to the Tender have been exhausted.</w:t>
            </w:r>
          </w:p>
        </w:tc>
        <w:tc>
          <w:tcPr>
            <w:tcW w:w="2340" w:type="dxa"/>
          </w:tcPr>
          <w:p w14:paraId="6B4FAAE2" w14:textId="77777777" w:rsidR="0013071E" w:rsidRPr="007B2222" w:rsidRDefault="0013071E" w:rsidP="00474D0B">
            <w:pPr>
              <w:jc w:val="center"/>
              <w:rPr>
                <w:szCs w:val="24"/>
              </w:rPr>
            </w:pPr>
            <w:r w:rsidRPr="007B2222">
              <w:rPr>
                <w:szCs w:val="24"/>
              </w:rPr>
              <w:t>Must meet requirement by itself or as member to past or existing joint venture</w:t>
            </w:r>
          </w:p>
        </w:tc>
        <w:tc>
          <w:tcPr>
            <w:tcW w:w="1620" w:type="dxa"/>
          </w:tcPr>
          <w:p w14:paraId="6A5B8361" w14:textId="77777777" w:rsidR="0013071E" w:rsidRPr="007B2222" w:rsidRDefault="0013071E" w:rsidP="00474D0B">
            <w:pPr>
              <w:jc w:val="both"/>
              <w:rPr>
                <w:szCs w:val="24"/>
              </w:rPr>
            </w:pPr>
            <w:r w:rsidRPr="007B2222">
              <w:rPr>
                <w:szCs w:val="24"/>
              </w:rPr>
              <w:t>N / A</w:t>
            </w:r>
          </w:p>
          <w:p w14:paraId="53CC1400" w14:textId="77777777" w:rsidR="0013071E" w:rsidRPr="007B2222" w:rsidRDefault="0013071E" w:rsidP="00474D0B">
            <w:pPr>
              <w:jc w:val="both"/>
              <w:rPr>
                <w:szCs w:val="24"/>
              </w:rPr>
            </w:pPr>
          </w:p>
        </w:tc>
        <w:tc>
          <w:tcPr>
            <w:tcW w:w="1800" w:type="dxa"/>
          </w:tcPr>
          <w:p w14:paraId="57283631" w14:textId="77777777" w:rsidR="0013071E" w:rsidRPr="007B2222" w:rsidRDefault="0013071E" w:rsidP="00474D0B">
            <w:pPr>
              <w:jc w:val="center"/>
              <w:rPr>
                <w:szCs w:val="24"/>
              </w:rPr>
            </w:pPr>
            <w:r w:rsidRPr="007B2222">
              <w:rPr>
                <w:szCs w:val="24"/>
              </w:rPr>
              <w:t>Must meet requirement by itself or as member to past or existing joint venture</w:t>
            </w:r>
          </w:p>
        </w:tc>
        <w:tc>
          <w:tcPr>
            <w:tcW w:w="2159" w:type="dxa"/>
          </w:tcPr>
          <w:p w14:paraId="3CB3C8BF" w14:textId="77777777" w:rsidR="0013071E" w:rsidRPr="007B2222" w:rsidRDefault="0013071E" w:rsidP="00474D0B">
            <w:pPr>
              <w:jc w:val="both"/>
              <w:rPr>
                <w:szCs w:val="24"/>
              </w:rPr>
            </w:pPr>
            <w:r w:rsidRPr="007B2222">
              <w:rPr>
                <w:szCs w:val="24"/>
              </w:rPr>
              <w:t>N / A</w:t>
            </w:r>
          </w:p>
        </w:tc>
      </w:tr>
      <w:tr w:rsidR="0013071E" w:rsidRPr="007B2222" w14:paraId="1CF4252B" w14:textId="77777777" w:rsidTr="00474D0B">
        <w:trPr>
          <w:trHeight w:val="600"/>
          <w:jc w:val="center"/>
        </w:trPr>
        <w:tc>
          <w:tcPr>
            <w:tcW w:w="2134" w:type="dxa"/>
          </w:tcPr>
          <w:p w14:paraId="3D5C9AB3" w14:textId="77777777" w:rsidR="0013071E" w:rsidRPr="007B2222" w:rsidRDefault="0013071E" w:rsidP="00474D0B">
            <w:pPr>
              <w:rPr>
                <w:b/>
                <w:szCs w:val="24"/>
              </w:rPr>
            </w:pPr>
            <w:r w:rsidRPr="007B2222">
              <w:rPr>
                <w:b/>
                <w:szCs w:val="24"/>
              </w:rPr>
              <w:t>2.2 Failure to Sign a Contract</w:t>
            </w:r>
          </w:p>
        </w:tc>
        <w:tc>
          <w:tcPr>
            <w:tcW w:w="3548" w:type="dxa"/>
          </w:tcPr>
          <w:p w14:paraId="24A79727" w14:textId="77777777" w:rsidR="0013071E" w:rsidRPr="007B2222" w:rsidRDefault="0013071E" w:rsidP="00474D0B">
            <w:pPr>
              <w:jc w:val="center"/>
              <w:rPr>
                <w:szCs w:val="24"/>
              </w:rPr>
            </w:pPr>
            <w:r w:rsidRPr="007B2222">
              <w:rPr>
                <w:szCs w:val="24"/>
              </w:rPr>
              <w:t>Failure to sign a contract after submitting a Tender security has not occurred in the past 5 years.  Any deviation should be explained in the Contract Non-Performance form.</w:t>
            </w:r>
          </w:p>
        </w:tc>
        <w:tc>
          <w:tcPr>
            <w:tcW w:w="2340" w:type="dxa"/>
          </w:tcPr>
          <w:p w14:paraId="4C5E69A4" w14:textId="77777777" w:rsidR="0013071E" w:rsidRPr="007B2222" w:rsidRDefault="0013071E" w:rsidP="00474D0B">
            <w:pPr>
              <w:jc w:val="center"/>
              <w:rPr>
                <w:szCs w:val="24"/>
              </w:rPr>
            </w:pPr>
            <w:r w:rsidRPr="007B2222">
              <w:rPr>
                <w:szCs w:val="24"/>
              </w:rPr>
              <w:t>Must meet requirement or have an explanation for any deviation typically minor in nature that meets the satisfaction of the evaluation panel.</w:t>
            </w:r>
          </w:p>
        </w:tc>
        <w:tc>
          <w:tcPr>
            <w:tcW w:w="1620" w:type="dxa"/>
          </w:tcPr>
          <w:p w14:paraId="5D079470" w14:textId="77777777" w:rsidR="0013071E" w:rsidRPr="007B2222" w:rsidRDefault="0013071E" w:rsidP="00474D0B">
            <w:pPr>
              <w:jc w:val="center"/>
              <w:rPr>
                <w:szCs w:val="24"/>
              </w:rPr>
            </w:pPr>
            <w:r w:rsidRPr="007B2222">
              <w:rPr>
                <w:szCs w:val="24"/>
              </w:rPr>
              <w:t>Must meet requirement or have an explanation for any deviation typically minor in nature that meets the satisfaction of the evaluation panel.</w:t>
            </w:r>
          </w:p>
        </w:tc>
        <w:tc>
          <w:tcPr>
            <w:tcW w:w="1800" w:type="dxa"/>
          </w:tcPr>
          <w:p w14:paraId="06D6810E" w14:textId="77777777" w:rsidR="0013071E" w:rsidRPr="007B2222" w:rsidRDefault="0013071E" w:rsidP="00474D0B">
            <w:pPr>
              <w:jc w:val="center"/>
              <w:rPr>
                <w:szCs w:val="24"/>
              </w:rPr>
            </w:pPr>
            <w:r w:rsidRPr="007B2222">
              <w:rPr>
                <w:szCs w:val="24"/>
              </w:rPr>
              <w:t>Must meet requirement or have an explanation for any deviation typically minor in nature that meets the satisfaction of the evaluation panel.</w:t>
            </w:r>
          </w:p>
        </w:tc>
        <w:tc>
          <w:tcPr>
            <w:tcW w:w="2159" w:type="dxa"/>
          </w:tcPr>
          <w:p w14:paraId="6E21ACEE" w14:textId="77777777" w:rsidR="0013071E" w:rsidRPr="007B2222" w:rsidRDefault="0013071E" w:rsidP="00474D0B">
            <w:pPr>
              <w:jc w:val="both"/>
              <w:rPr>
                <w:szCs w:val="24"/>
              </w:rPr>
            </w:pPr>
            <w:r w:rsidRPr="007B2222">
              <w:rPr>
                <w:szCs w:val="24"/>
              </w:rPr>
              <w:t>N / A</w:t>
            </w:r>
          </w:p>
        </w:tc>
      </w:tr>
      <w:tr w:rsidR="0013071E" w:rsidRPr="007B2222" w14:paraId="3EC10D0B" w14:textId="77777777" w:rsidTr="00474D0B">
        <w:trPr>
          <w:trHeight w:val="600"/>
          <w:jc w:val="center"/>
        </w:trPr>
        <w:tc>
          <w:tcPr>
            <w:tcW w:w="2134" w:type="dxa"/>
          </w:tcPr>
          <w:p w14:paraId="5D429C17" w14:textId="77777777" w:rsidR="0013071E" w:rsidRPr="007B2222" w:rsidRDefault="0013071E" w:rsidP="00474D0B">
            <w:pPr>
              <w:rPr>
                <w:b/>
                <w:szCs w:val="24"/>
              </w:rPr>
            </w:pPr>
            <w:bookmarkStart w:id="17" w:name="_Toc496968125"/>
            <w:r w:rsidRPr="007B2222">
              <w:rPr>
                <w:b/>
                <w:szCs w:val="24"/>
              </w:rPr>
              <w:lastRenderedPageBreak/>
              <w:t>2.3 Pending Litigation</w:t>
            </w:r>
            <w:bookmarkEnd w:id="17"/>
          </w:p>
        </w:tc>
        <w:tc>
          <w:tcPr>
            <w:tcW w:w="3548" w:type="dxa"/>
          </w:tcPr>
          <w:p w14:paraId="5F6B0468" w14:textId="77777777" w:rsidR="0013071E" w:rsidRPr="007B2222" w:rsidRDefault="0013071E" w:rsidP="00474D0B">
            <w:pPr>
              <w:jc w:val="both"/>
              <w:rPr>
                <w:szCs w:val="24"/>
              </w:rPr>
            </w:pPr>
            <w:r w:rsidRPr="007B2222">
              <w:rPr>
                <w:szCs w:val="24"/>
              </w:rPr>
              <w:t xml:space="preserve">All pending litigation shall in total not represent more than 10% of the Tender’s net worth and shall be treated as resolved against the Tender. </w:t>
            </w:r>
          </w:p>
        </w:tc>
        <w:tc>
          <w:tcPr>
            <w:tcW w:w="2340" w:type="dxa"/>
          </w:tcPr>
          <w:p w14:paraId="2794F2C2" w14:textId="77777777" w:rsidR="0013071E" w:rsidRPr="007B2222" w:rsidRDefault="0013071E" w:rsidP="00474D0B">
            <w:pPr>
              <w:jc w:val="both"/>
              <w:rPr>
                <w:szCs w:val="24"/>
              </w:rPr>
            </w:pPr>
            <w:r w:rsidRPr="007B2222">
              <w:rPr>
                <w:szCs w:val="24"/>
              </w:rPr>
              <w:t>Must meet requirement by itself or as member to past or existing joint venture</w:t>
            </w:r>
          </w:p>
        </w:tc>
        <w:tc>
          <w:tcPr>
            <w:tcW w:w="1620" w:type="dxa"/>
          </w:tcPr>
          <w:p w14:paraId="1831C250" w14:textId="77777777" w:rsidR="0013071E" w:rsidRPr="007B2222" w:rsidRDefault="0013071E" w:rsidP="00474D0B">
            <w:pPr>
              <w:jc w:val="both"/>
              <w:rPr>
                <w:szCs w:val="24"/>
              </w:rPr>
            </w:pPr>
            <w:r w:rsidRPr="007B2222">
              <w:rPr>
                <w:szCs w:val="24"/>
              </w:rPr>
              <w:t>N / A</w:t>
            </w:r>
          </w:p>
        </w:tc>
        <w:tc>
          <w:tcPr>
            <w:tcW w:w="1800" w:type="dxa"/>
          </w:tcPr>
          <w:p w14:paraId="47F835A1" w14:textId="77777777" w:rsidR="0013071E" w:rsidRPr="007B2222" w:rsidRDefault="0013071E" w:rsidP="00474D0B">
            <w:pPr>
              <w:jc w:val="both"/>
              <w:rPr>
                <w:szCs w:val="24"/>
              </w:rPr>
            </w:pPr>
            <w:r w:rsidRPr="007B2222">
              <w:rPr>
                <w:szCs w:val="24"/>
              </w:rPr>
              <w:t>Must meet requirement by itself or as member to past or existing joint venture</w:t>
            </w:r>
          </w:p>
        </w:tc>
        <w:tc>
          <w:tcPr>
            <w:tcW w:w="2159" w:type="dxa"/>
          </w:tcPr>
          <w:p w14:paraId="182E2EAB" w14:textId="77777777" w:rsidR="0013071E" w:rsidRPr="007B2222" w:rsidRDefault="0013071E" w:rsidP="00474D0B">
            <w:pPr>
              <w:jc w:val="both"/>
              <w:rPr>
                <w:szCs w:val="24"/>
              </w:rPr>
            </w:pPr>
            <w:r w:rsidRPr="007B2222">
              <w:rPr>
                <w:szCs w:val="24"/>
              </w:rPr>
              <w:t>N / A</w:t>
            </w:r>
          </w:p>
        </w:tc>
      </w:tr>
    </w:tbl>
    <w:p w14:paraId="0F1E3E4F" w14:textId="77777777" w:rsidR="0013071E" w:rsidRPr="007B2222" w:rsidRDefault="0013071E" w:rsidP="0013071E">
      <w:pPr>
        <w:pStyle w:val="Footer"/>
        <w:jc w:val="both"/>
        <w:rPr>
          <w:b/>
          <w:szCs w:val="24"/>
        </w:rPr>
      </w:pPr>
    </w:p>
    <w:tbl>
      <w:tblPr>
        <w:tblW w:w="13592" w:type="dxa"/>
        <w:jc w:val="center"/>
        <w:tblBorders>
          <w:top w:val="single" w:sz="4" w:space="0" w:color="auto"/>
          <w:left w:val="single" w:sz="4" w:space="0" w:color="auto"/>
          <w:bottom w:val="single" w:sz="6" w:space="0" w:color="000000"/>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8"/>
        <w:gridCol w:w="6120"/>
        <w:gridCol w:w="1440"/>
        <w:gridCol w:w="1452"/>
        <w:gridCol w:w="1580"/>
        <w:gridCol w:w="1402"/>
      </w:tblGrid>
      <w:tr w:rsidR="0013071E" w:rsidRPr="007B2222" w14:paraId="0F506696" w14:textId="77777777" w:rsidTr="00474D0B">
        <w:trPr>
          <w:tblHeader/>
          <w:jc w:val="center"/>
        </w:trPr>
        <w:tc>
          <w:tcPr>
            <w:tcW w:w="1598" w:type="dxa"/>
            <w:vMerge w:val="restart"/>
            <w:vAlign w:val="center"/>
          </w:tcPr>
          <w:p w14:paraId="164911FA" w14:textId="77777777" w:rsidR="0013071E" w:rsidRPr="007B2222" w:rsidRDefault="0013071E" w:rsidP="00474D0B">
            <w:pPr>
              <w:jc w:val="both"/>
              <w:rPr>
                <w:b/>
                <w:szCs w:val="24"/>
              </w:rPr>
            </w:pPr>
          </w:p>
        </w:tc>
        <w:tc>
          <w:tcPr>
            <w:tcW w:w="11994" w:type="dxa"/>
            <w:gridSpan w:val="5"/>
          </w:tcPr>
          <w:p w14:paraId="0C435CEB" w14:textId="77777777" w:rsidR="0013071E" w:rsidRPr="007B2222" w:rsidRDefault="0013071E" w:rsidP="00474D0B">
            <w:pPr>
              <w:jc w:val="both"/>
              <w:rPr>
                <w:b/>
                <w:szCs w:val="24"/>
              </w:rPr>
            </w:pPr>
            <w:bookmarkStart w:id="18" w:name="_Toc498339862"/>
            <w:bookmarkStart w:id="19" w:name="_Toc498848209"/>
            <w:bookmarkStart w:id="20" w:name="_Toc499021787"/>
            <w:bookmarkStart w:id="21" w:name="_Toc499023470"/>
            <w:bookmarkStart w:id="22" w:name="_Toc501529952"/>
            <w:bookmarkStart w:id="23" w:name="_Toc503874230"/>
            <w:bookmarkStart w:id="24" w:name="_Toc23215166"/>
            <w:r w:rsidRPr="007B2222">
              <w:rPr>
                <w:b/>
                <w:szCs w:val="24"/>
              </w:rPr>
              <w:t>3.</w:t>
            </w:r>
            <w:r w:rsidRPr="007B2222">
              <w:rPr>
                <w:b/>
                <w:szCs w:val="24"/>
              </w:rPr>
              <w:tab/>
              <w:t>Financial Situation</w:t>
            </w:r>
            <w:bookmarkEnd w:id="18"/>
            <w:bookmarkEnd w:id="19"/>
            <w:bookmarkEnd w:id="20"/>
            <w:bookmarkEnd w:id="21"/>
            <w:bookmarkEnd w:id="22"/>
            <w:bookmarkEnd w:id="23"/>
            <w:bookmarkEnd w:id="24"/>
          </w:p>
        </w:tc>
      </w:tr>
      <w:tr w:rsidR="0013071E" w:rsidRPr="007B2222" w14:paraId="036D305A" w14:textId="77777777" w:rsidTr="00474D0B">
        <w:trPr>
          <w:tblHeader/>
          <w:jc w:val="center"/>
        </w:trPr>
        <w:tc>
          <w:tcPr>
            <w:tcW w:w="1598" w:type="dxa"/>
            <w:vMerge/>
          </w:tcPr>
          <w:p w14:paraId="1A7C3959" w14:textId="77777777" w:rsidR="0013071E" w:rsidRPr="007B2222" w:rsidRDefault="0013071E" w:rsidP="00474D0B">
            <w:pPr>
              <w:jc w:val="both"/>
              <w:rPr>
                <w:b/>
                <w:szCs w:val="24"/>
              </w:rPr>
            </w:pPr>
          </w:p>
        </w:tc>
        <w:tc>
          <w:tcPr>
            <w:tcW w:w="6120" w:type="dxa"/>
            <w:vMerge w:val="restart"/>
            <w:vAlign w:val="center"/>
          </w:tcPr>
          <w:p w14:paraId="2AB0CF4B" w14:textId="77777777" w:rsidR="0013071E" w:rsidRPr="007B2222" w:rsidRDefault="0013071E" w:rsidP="00474D0B">
            <w:pPr>
              <w:jc w:val="both"/>
              <w:rPr>
                <w:b/>
                <w:szCs w:val="24"/>
              </w:rPr>
            </w:pPr>
            <w:r w:rsidRPr="007B2222">
              <w:rPr>
                <w:b/>
                <w:szCs w:val="24"/>
              </w:rPr>
              <w:t>Requirement</w:t>
            </w:r>
          </w:p>
        </w:tc>
        <w:tc>
          <w:tcPr>
            <w:tcW w:w="5874" w:type="dxa"/>
            <w:gridSpan w:val="4"/>
          </w:tcPr>
          <w:p w14:paraId="5C0D406B" w14:textId="77777777" w:rsidR="0013071E" w:rsidRPr="007B2222" w:rsidRDefault="0013071E" w:rsidP="00474D0B">
            <w:pPr>
              <w:jc w:val="both"/>
              <w:rPr>
                <w:b/>
                <w:szCs w:val="24"/>
              </w:rPr>
            </w:pPr>
            <w:r w:rsidRPr="007B2222">
              <w:rPr>
                <w:b/>
                <w:szCs w:val="24"/>
              </w:rPr>
              <w:t>Tender</w:t>
            </w:r>
          </w:p>
        </w:tc>
      </w:tr>
      <w:tr w:rsidR="0013071E" w:rsidRPr="007B2222" w14:paraId="75501035" w14:textId="77777777" w:rsidTr="00474D0B">
        <w:trPr>
          <w:tblHeader/>
          <w:jc w:val="center"/>
        </w:trPr>
        <w:tc>
          <w:tcPr>
            <w:tcW w:w="1598" w:type="dxa"/>
            <w:vMerge/>
          </w:tcPr>
          <w:p w14:paraId="0EE49A41" w14:textId="77777777" w:rsidR="0013071E" w:rsidRPr="007B2222" w:rsidRDefault="0013071E" w:rsidP="00474D0B">
            <w:pPr>
              <w:jc w:val="both"/>
              <w:rPr>
                <w:b/>
                <w:szCs w:val="24"/>
              </w:rPr>
            </w:pPr>
          </w:p>
        </w:tc>
        <w:tc>
          <w:tcPr>
            <w:tcW w:w="6120" w:type="dxa"/>
            <w:vMerge/>
          </w:tcPr>
          <w:p w14:paraId="72FE73DF" w14:textId="77777777" w:rsidR="0013071E" w:rsidRPr="007B2222" w:rsidRDefault="0013071E" w:rsidP="00474D0B">
            <w:pPr>
              <w:jc w:val="both"/>
              <w:rPr>
                <w:b/>
                <w:szCs w:val="24"/>
              </w:rPr>
            </w:pPr>
          </w:p>
        </w:tc>
        <w:tc>
          <w:tcPr>
            <w:tcW w:w="1440" w:type="dxa"/>
            <w:vMerge w:val="restart"/>
            <w:vAlign w:val="center"/>
          </w:tcPr>
          <w:p w14:paraId="26B01E0F" w14:textId="77777777" w:rsidR="0013071E" w:rsidRPr="007B2222" w:rsidRDefault="0013071E" w:rsidP="00474D0B">
            <w:pPr>
              <w:jc w:val="both"/>
              <w:rPr>
                <w:b/>
                <w:szCs w:val="24"/>
              </w:rPr>
            </w:pPr>
            <w:r w:rsidRPr="007B2222">
              <w:rPr>
                <w:b/>
                <w:szCs w:val="24"/>
              </w:rPr>
              <w:t>Single Entity</w:t>
            </w:r>
          </w:p>
        </w:tc>
        <w:tc>
          <w:tcPr>
            <w:tcW w:w="4434" w:type="dxa"/>
            <w:gridSpan w:val="3"/>
          </w:tcPr>
          <w:p w14:paraId="4D7DFC97" w14:textId="77777777" w:rsidR="0013071E" w:rsidRPr="007B2222" w:rsidRDefault="0013071E" w:rsidP="00474D0B">
            <w:pPr>
              <w:jc w:val="both"/>
              <w:rPr>
                <w:b/>
                <w:szCs w:val="24"/>
              </w:rPr>
            </w:pPr>
            <w:r w:rsidRPr="007B2222">
              <w:rPr>
                <w:b/>
                <w:szCs w:val="24"/>
              </w:rPr>
              <w:t>Joint Venture or Association</w:t>
            </w:r>
          </w:p>
        </w:tc>
      </w:tr>
      <w:tr w:rsidR="0013071E" w:rsidRPr="007B2222" w14:paraId="0BBEB427" w14:textId="77777777" w:rsidTr="00474D0B">
        <w:trPr>
          <w:trHeight w:val="575"/>
          <w:tblHeader/>
          <w:jc w:val="center"/>
        </w:trPr>
        <w:tc>
          <w:tcPr>
            <w:tcW w:w="1598" w:type="dxa"/>
            <w:vMerge/>
          </w:tcPr>
          <w:p w14:paraId="1B8ABBEA" w14:textId="77777777" w:rsidR="0013071E" w:rsidRPr="007B2222" w:rsidRDefault="0013071E" w:rsidP="00474D0B">
            <w:pPr>
              <w:jc w:val="both"/>
              <w:rPr>
                <w:b/>
                <w:szCs w:val="24"/>
              </w:rPr>
            </w:pPr>
          </w:p>
        </w:tc>
        <w:tc>
          <w:tcPr>
            <w:tcW w:w="6120" w:type="dxa"/>
            <w:vMerge/>
          </w:tcPr>
          <w:p w14:paraId="3457C0D2" w14:textId="77777777" w:rsidR="0013071E" w:rsidRPr="007B2222" w:rsidRDefault="0013071E" w:rsidP="00474D0B">
            <w:pPr>
              <w:jc w:val="both"/>
              <w:rPr>
                <w:b/>
                <w:szCs w:val="24"/>
              </w:rPr>
            </w:pPr>
          </w:p>
        </w:tc>
        <w:tc>
          <w:tcPr>
            <w:tcW w:w="1440" w:type="dxa"/>
            <w:vMerge/>
          </w:tcPr>
          <w:p w14:paraId="258D16B3" w14:textId="77777777" w:rsidR="0013071E" w:rsidRPr="007B2222" w:rsidRDefault="0013071E" w:rsidP="00474D0B">
            <w:pPr>
              <w:jc w:val="both"/>
              <w:rPr>
                <w:b/>
                <w:szCs w:val="24"/>
              </w:rPr>
            </w:pPr>
          </w:p>
        </w:tc>
        <w:tc>
          <w:tcPr>
            <w:tcW w:w="1452" w:type="dxa"/>
            <w:vAlign w:val="center"/>
          </w:tcPr>
          <w:p w14:paraId="30ACA5C6" w14:textId="77777777" w:rsidR="0013071E" w:rsidRPr="007B2222" w:rsidRDefault="0013071E" w:rsidP="00474D0B">
            <w:pPr>
              <w:jc w:val="both"/>
              <w:rPr>
                <w:b/>
                <w:szCs w:val="24"/>
              </w:rPr>
            </w:pPr>
            <w:r w:rsidRPr="007B2222">
              <w:rPr>
                <w:b/>
                <w:szCs w:val="24"/>
              </w:rPr>
              <w:t>All members combined</w:t>
            </w:r>
          </w:p>
        </w:tc>
        <w:tc>
          <w:tcPr>
            <w:tcW w:w="1580" w:type="dxa"/>
            <w:vAlign w:val="center"/>
          </w:tcPr>
          <w:p w14:paraId="6A60611D" w14:textId="77777777" w:rsidR="0013071E" w:rsidRPr="007B2222" w:rsidRDefault="0013071E" w:rsidP="00474D0B">
            <w:pPr>
              <w:jc w:val="both"/>
              <w:rPr>
                <w:b/>
                <w:szCs w:val="24"/>
              </w:rPr>
            </w:pPr>
            <w:r w:rsidRPr="007B2222">
              <w:rPr>
                <w:b/>
                <w:szCs w:val="24"/>
              </w:rPr>
              <w:t>Each member</w:t>
            </w:r>
          </w:p>
        </w:tc>
        <w:tc>
          <w:tcPr>
            <w:tcW w:w="1402" w:type="dxa"/>
            <w:vAlign w:val="center"/>
          </w:tcPr>
          <w:p w14:paraId="0E7A7A9E" w14:textId="77777777" w:rsidR="0013071E" w:rsidRPr="007B2222" w:rsidRDefault="0013071E" w:rsidP="00474D0B">
            <w:pPr>
              <w:jc w:val="both"/>
              <w:rPr>
                <w:b/>
                <w:szCs w:val="24"/>
              </w:rPr>
            </w:pPr>
            <w:r w:rsidRPr="007B2222">
              <w:rPr>
                <w:b/>
                <w:szCs w:val="24"/>
              </w:rPr>
              <w:t>At least one member</w:t>
            </w:r>
          </w:p>
        </w:tc>
      </w:tr>
      <w:tr w:rsidR="0013071E" w:rsidRPr="007B2222" w14:paraId="01E6483F" w14:textId="77777777" w:rsidTr="00474D0B">
        <w:trPr>
          <w:trHeight w:val="3158"/>
          <w:jc w:val="center"/>
        </w:trPr>
        <w:tc>
          <w:tcPr>
            <w:tcW w:w="1598" w:type="dxa"/>
          </w:tcPr>
          <w:p w14:paraId="2E11EADA" w14:textId="77777777" w:rsidR="0013071E" w:rsidRPr="007B2222" w:rsidRDefault="0013071E" w:rsidP="00474D0B">
            <w:pPr>
              <w:spacing w:after="40"/>
              <w:rPr>
                <w:b/>
                <w:szCs w:val="24"/>
              </w:rPr>
            </w:pPr>
            <w:r w:rsidRPr="007B2222">
              <w:rPr>
                <w:b/>
                <w:szCs w:val="24"/>
              </w:rPr>
              <w:t>3.1 Historical Financial Performance</w:t>
            </w:r>
          </w:p>
          <w:p w14:paraId="006B66E5" w14:textId="77777777" w:rsidR="0013071E" w:rsidRPr="007B2222" w:rsidRDefault="0013071E" w:rsidP="00474D0B">
            <w:pPr>
              <w:spacing w:after="40"/>
              <w:jc w:val="both"/>
              <w:rPr>
                <w:b/>
                <w:szCs w:val="24"/>
              </w:rPr>
            </w:pPr>
          </w:p>
          <w:p w14:paraId="33570D6C" w14:textId="77777777" w:rsidR="0013071E" w:rsidRPr="007B2222" w:rsidRDefault="0013071E" w:rsidP="00474D0B">
            <w:pPr>
              <w:spacing w:after="40"/>
              <w:jc w:val="both"/>
              <w:rPr>
                <w:b/>
                <w:szCs w:val="24"/>
              </w:rPr>
            </w:pPr>
          </w:p>
          <w:p w14:paraId="2DAAC4D9" w14:textId="77777777" w:rsidR="0013071E" w:rsidRPr="007B2222" w:rsidRDefault="0013071E" w:rsidP="00474D0B">
            <w:pPr>
              <w:spacing w:after="40"/>
              <w:jc w:val="both"/>
              <w:rPr>
                <w:szCs w:val="24"/>
              </w:rPr>
            </w:pPr>
          </w:p>
          <w:p w14:paraId="0B4E8B4B" w14:textId="77777777" w:rsidR="0013071E" w:rsidRPr="007B2222" w:rsidRDefault="0013071E" w:rsidP="00474D0B">
            <w:pPr>
              <w:spacing w:after="40"/>
              <w:jc w:val="both"/>
              <w:rPr>
                <w:szCs w:val="24"/>
              </w:rPr>
            </w:pPr>
          </w:p>
          <w:p w14:paraId="5F427EE5" w14:textId="77777777" w:rsidR="0013071E" w:rsidRPr="007B2222" w:rsidRDefault="0013071E" w:rsidP="00474D0B">
            <w:pPr>
              <w:spacing w:after="40"/>
              <w:jc w:val="both"/>
              <w:rPr>
                <w:szCs w:val="24"/>
              </w:rPr>
            </w:pPr>
          </w:p>
          <w:p w14:paraId="150AF3B1" w14:textId="77777777" w:rsidR="0013071E" w:rsidRPr="007B2222" w:rsidRDefault="0013071E" w:rsidP="00474D0B">
            <w:pPr>
              <w:spacing w:after="40"/>
              <w:jc w:val="both"/>
              <w:rPr>
                <w:szCs w:val="24"/>
              </w:rPr>
            </w:pPr>
          </w:p>
          <w:p w14:paraId="60339D06" w14:textId="77777777" w:rsidR="0013071E" w:rsidRPr="007B2222" w:rsidRDefault="0013071E" w:rsidP="00474D0B">
            <w:pPr>
              <w:spacing w:after="40"/>
              <w:jc w:val="both"/>
              <w:rPr>
                <w:szCs w:val="24"/>
              </w:rPr>
            </w:pPr>
          </w:p>
          <w:p w14:paraId="371BD336" w14:textId="77777777" w:rsidR="0013071E" w:rsidRPr="007B2222" w:rsidRDefault="0013071E" w:rsidP="00474D0B">
            <w:pPr>
              <w:spacing w:after="40"/>
              <w:jc w:val="both"/>
              <w:rPr>
                <w:szCs w:val="24"/>
              </w:rPr>
            </w:pPr>
          </w:p>
        </w:tc>
        <w:tc>
          <w:tcPr>
            <w:tcW w:w="6120" w:type="dxa"/>
          </w:tcPr>
          <w:tbl>
            <w:tblPr>
              <w:tblW w:w="6012" w:type="dxa"/>
              <w:tblBorders>
                <w:top w:val="single" w:sz="4" w:space="0" w:color="auto"/>
                <w:bottom w:val="single" w:sz="4" w:space="0" w:color="auto"/>
              </w:tblBorders>
              <w:tblLayout w:type="fixed"/>
              <w:tblCellMar>
                <w:top w:w="108" w:type="dxa"/>
                <w:bottom w:w="108" w:type="dxa"/>
              </w:tblCellMar>
              <w:tblLook w:val="01E0" w:firstRow="1" w:lastRow="1" w:firstColumn="1" w:lastColumn="1" w:noHBand="0" w:noVBand="0"/>
            </w:tblPr>
            <w:tblGrid>
              <w:gridCol w:w="6012"/>
            </w:tblGrid>
            <w:tr w:rsidR="0013071E" w:rsidRPr="007B2222" w14:paraId="6C76D8F6" w14:textId="77777777" w:rsidTr="00474D0B">
              <w:trPr>
                <w:cantSplit/>
                <w:trHeight w:val="3050"/>
              </w:trPr>
              <w:tc>
                <w:tcPr>
                  <w:tcW w:w="5000" w:type="pct"/>
                  <w:tcBorders>
                    <w:top w:val="single" w:sz="4" w:space="0" w:color="auto"/>
                    <w:bottom w:val="nil"/>
                  </w:tcBorders>
                </w:tcPr>
                <w:p w14:paraId="418284E6" w14:textId="77777777" w:rsidR="0013071E" w:rsidRPr="007B2222" w:rsidRDefault="0013071E" w:rsidP="00474D0B">
                  <w:pPr>
                    <w:pStyle w:val="Style11"/>
                    <w:tabs>
                      <w:tab w:val="left" w:leader="dot" w:pos="8424"/>
                    </w:tabs>
                    <w:spacing w:after="40" w:line="240" w:lineRule="auto"/>
                  </w:pPr>
                  <w:r w:rsidRPr="007B2222">
                    <w:t xml:space="preserve">Submission of audited financial statements, including balance sheets, cash flow statements, or income statements or, if not required by the laws of the Applicant’s country, other financial statements acceptable to the Employer, for the last </w:t>
                  </w:r>
                  <w:r w:rsidRPr="00BC593C">
                    <w:rPr>
                      <w:b/>
                      <w:bCs/>
                    </w:rPr>
                    <w:t>five years</w:t>
                  </w:r>
                  <w:r w:rsidRPr="007B2222">
                    <w:t xml:space="preserve"> to demonstrate the current</w:t>
                  </w:r>
                  <w:r>
                    <w:t xml:space="preserve"> </w:t>
                  </w:r>
                  <w:r w:rsidRPr="007B2222">
                    <w:t>soundness of the Tender’s</w:t>
                  </w:r>
                  <w:r>
                    <w:t xml:space="preserve"> </w:t>
                  </w:r>
                  <w:r w:rsidRPr="007B2222">
                    <w:t xml:space="preserve">Financial position and its prospective </w:t>
                  </w:r>
                  <w:proofErr w:type="gramStart"/>
                  <w:r w:rsidRPr="007B2222">
                    <w:t>long term</w:t>
                  </w:r>
                  <w:proofErr w:type="gramEnd"/>
                  <w:r w:rsidRPr="007B2222">
                    <w:t xml:space="preserve"> profitability.</w:t>
                  </w:r>
                </w:p>
                <w:p w14:paraId="473153EE" w14:textId="77777777" w:rsidR="0013071E" w:rsidRPr="007B2222" w:rsidRDefault="0013071E" w:rsidP="00474D0B">
                  <w:pPr>
                    <w:pStyle w:val="Style11"/>
                    <w:tabs>
                      <w:tab w:val="left" w:leader="dot" w:pos="8424"/>
                    </w:tabs>
                    <w:spacing w:after="40" w:line="240" w:lineRule="auto"/>
                    <w:rPr>
                      <w:b/>
                      <w:u w:val="single"/>
                    </w:rPr>
                  </w:pPr>
                  <w:r w:rsidRPr="007B2222">
                    <w:t>(</w:t>
                  </w:r>
                  <w:proofErr w:type="spellStart"/>
                  <w:r w:rsidRPr="007B2222">
                    <w:t>i</w:t>
                  </w:r>
                  <w:proofErr w:type="spellEnd"/>
                  <w:r w:rsidRPr="007B2222">
                    <w:t xml:space="preserve">)Average coefficient of Current ratio (Current Assets /Current Liabilities): </w:t>
                  </w:r>
                  <w:r w:rsidRPr="007B2222">
                    <w:rPr>
                      <w:u w:val="single"/>
                    </w:rPr>
                    <w:t>&gt;</w:t>
                  </w:r>
                  <w:r w:rsidRPr="007B2222">
                    <w:rPr>
                      <w:b/>
                    </w:rPr>
                    <w:t xml:space="preserve"> 1.2</w:t>
                  </w:r>
                </w:p>
                <w:p w14:paraId="4A6DAC46" w14:textId="77777777" w:rsidR="0013071E" w:rsidRPr="007B2222" w:rsidRDefault="0013071E" w:rsidP="00474D0B">
                  <w:pPr>
                    <w:pStyle w:val="Style11"/>
                    <w:tabs>
                      <w:tab w:val="left" w:leader="dot" w:pos="8424"/>
                    </w:tabs>
                    <w:spacing w:after="40" w:line="240" w:lineRule="auto"/>
                    <w:rPr>
                      <w:b/>
                    </w:rPr>
                  </w:pPr>
                  <w:r w:rsidRPr="007B2222">
                    <w:t xml:space="preserve">(ii) Average coefficient of Debt Ratio (Total Debt/Total Assets) </w:t>
                  </w:r>
                  <w:r w:rsidRPr="007B2222">
                    <w:rPr>
                      <w:u w:val="single"/>
                    </w:rPr>
                    <w:t>&lt;</w:t>
                  </w:r>
                  <w:r w:rsidRPr="007B2222">
                    <w:t xml:space="preserve"> </w:t>
                  </w:r>
                  <w:r w:rsidRPr="007B2222">
                    <w:rPr>
                      <w:b/>
                    </w:rPr>
                    <w:t>0.75</w:t>
                  </w:r>
                </w:p>
              </w:tc>
            </w:tr>
          </w:tbl>
          <w:p w14:paraId="266E45E9" w14:textId="77777777" w:rsidR="0013071E" w:rsidRPr="007B2222" w:rsidRDefault="0013071E" w:rsidP="00474D0B">
            <w:pPr>
              <w:spacing w:after="40"/>
              <w:jc w:val="both"/>
              <w:rPr>
                <w:szCs w:val="24"/>
              </w:rPr>
            </w:pPr>
          </w:p>
        </w:tc>
        <w:tc>
          <w:tcPr>
            <w:tcW w:w="1440" w:type="dxa"/>
          </w:tcPr>
          <w:p w14:paraId="6F7CCEE3" w14:textId="77777777" w:rsidR="0013071E" w:rsidRPr="007B2222" w:rsidRDefault="0013071E" w:rsidP="00474D0B">
            <w:pPr>
              <w:spacing w:after="40"/>
              <w:jc w:val="both"/>
              <w:rPr>
                <w:szCs w:val="24"/>
              </w:rPr>
            </w:pPr>
            <w:r w:rsidRPr="007B2222">
              <w:rPr>
                <w:szCs w:val="24"/>
              </w:rPr>
              <w:t>Must meet requirement</w:t>
            </w:r>
          </w:p>
        </w:tc>
        <w:tc>
          <w:tcPr>
            <w:tcW w:w="1452" w:type="dxa"/>
          </w:tcPr>
          <w:p w14:paraId="2219D31A" w14:textId="77777777" w:rsidR="0013071E" w:rsidRPr="007B2222" w:rsidRDefault="0013071E" w:rsidP="00474D0B">
            <w:pPr>
              <w:spacing w:after="40"/>
              <w:jc w:val="both"/>
              <w:rPr>
                <w:szCs w:val="24"/>
              </w:rPr>
            </w:pPr>
            <w:r w:rsidRPr="007B2222">
              <w:rPr>
                <w:szCs w:val="24"/>
              </w:rPr>
              <w:t>N / A</w:t>
            </w:r>
          </w:p>
        </w:tc>
        <w:tc>
          <w:tcPr>
            <w:tcW w:w="1580" w:type="dxa"/>
          </w:tcPr>
          <w:p w14:paraId="53C45101" w14:textId="77777777" w:rsidR="0013071E" w:rsidRPr="007B2222" w:rsidRDefault="0013071E" w:rsidP="00474D0B">
            <w:pPr>
              <w:spacing w:after="40"/>
              <w:ind w:right="-108"/>
              <w:jc w:val="both"/>
              <w:rPr>
                <w:szCs w:val="24"/>
              </w:rPr>
            </w:pPr>
            <w:r w:rsidRPr="007B2222">
              <w:rPr>
                <w:szCs w:val="24"/>
              </w:rPr>
              <w:t>Must meet requirement</w:t>
            </w:r>
          </w:p>
        </w:tc>
        <w:tc>
          <w:tcPr>
            <w:tcW w:w="1402" w:type="dxa"/>
          </w:tcPr>
          <w:p w14:paraId="2D6474EC" w14:textId="77777777" w:rsidR="0013071E" w:rsidRPr="007B2222" w:rsidRDefault="0013071E" w:rsidP="00474D0B">
            <w:pPr>
              <w:spacing w:after="40"/>
              <w:jc w:val="both"/>
              <w:rPr>
                <w:szCs w:val="24"/>
              </w:rPr>
            </w:pPr>
            <w:r w:rsidRPr="007B2222">
              <w:rPr>
                <w:szCs w:val="24"/>
              </w:rPr>
              <w:t>N / A</w:t>
            </w:r>
          </w:p>
        </w:tc>
      </w:tr>
      <w:tr w:rsidR="0013071E" w:rsidRPr="007B2222" w14:paraId="42B36C55" w14:textId="77777777" w:rsidTr="00474D0B">
        <w:trPr>
          <w:trHeight w:val="144"/>
          <w:jc w:val="center"/>
        </w:trPr>
        <w:tc>
          <w:tcPr>
            <w:tcW w:w="1598" w:type="dxa"/>
          </w:tcPr>
          <w:p w14:paraId="7A6E4970" w14:textId="77777777" w:rsidR="0013071E" w:rsidRPr="007B2222" w:rsidRDefault="0013071E" w:rsidP="00474D0B">
            <w:pPr>
              <w:spacing w:after="40"/>
              <w:rPr>
                <w:b/>
                <w:szCs w:val="24"/>
              </w:rPr>
            </w:pPr>
            <w:r w:rsidRPr="007B2222">
              <w:rPr>
                <w:b/>
                <w:szCs w:val="24"/>
              </w:rPr>
              <w:lastRenderedPageBreak/>
              <w:t>3.2 Average Annual Construction Turnover</w:t>
            </w:r>
          </w:p>
          <w:p w14:paraId="74044280" w14:textId="77777777" w:rsidR="0013071E" w:rsidRPr="007B2222" w:rsidRDefault="0013071E" w:rsidP="00474D0B">
            <w:pPr>
              <w:spacing w:after="40"/>
              <w:jc w:val="both"/>
              <w:rPr>
                <w:b/>
                <w:szCs w:val="24"/>
              </w:rPr>
            </w:pPr>
          </w:p>
        </w:tc>
        <w:tc>
          <w:tcPr>
            <w:tcW w:w="6120" w:type="dxa"/>
          </w:tcPr>
          <w:p w14:paraId="62782029" w14:textId="77777777" w:rsidR="0013071E" w:rsidRDefault="0013071E" w:rsidP="00474D0B">
            <w:pPr>
              <w:spacing w:after="40"/>
              <w:jc w:val="both"/>
              <w:rPr>
                <w:szCs w:val="24"/>
              </w:rPr>
            </w:pPr>
            <w:r w:rsidRPr="007B2222">
              <w:rPr>
                <w:szCs w:val="24"/>
              </w:rPr>
              <w:t xml:space="preserve">Minimum average annual construction turnover for each year as set forth below, calculated as total certified payments received for contracts in progress or completed, within last </w:t>
            </w:r>
          </w:p>
          <w:p w14:paraId="3576A1E2" w14:textId="77777777" w:rsidR="0013071E" w:rsidRPr="007B2222" w:rsidRDefault="0013071E" w:rsidP="00474D0B">
            <w:pPr>
              <w:spacing w:after="40"/>
              <w:jc w:val="both"/>
              <w:rPr>
                <w:szCs w:val="24"/>
              </w:rPr>
            </w:pPr>
            <w:r w:rsidRPr="00BC593C">
              <w:rPr>
                <w:b/>
                <w:bCs/>
                <w:szCs w:val="24"/>
              </w:rPr>
              <w:t>5 years</w:t>
            </w:r>
            <w:r w:rsidRPr="007B2222">
              <w:rPr>
                <w:szCs w:val="24"/>
              </w:rPr>
              <w:t xml:space="preserve">. </w:t>
            </w:r>
          </w:p>
          <w:p w14:paraId="14F959E5" w14:textId="4F8EFF39" w:rsidR="0013071E" w:rsidRPr="00E21B3B" w:rsidRDefault="0013071E" w:rsidP="00474D0B">
            <w:pPr>
              <w:spacing w:after="40"/>
              <w:jc w:val="both"/>
              <w:rPr>
                <w:b/>
                <w:szCs w:val="24"/>
                <w:u w:val="single"/>
              </w:rPr>
            </w:pPr>
            <w:r w:rsidRPr="007B2222">
              <w:rPr>
                <w:b/>
                <w:szCs w:val="24"/>
              </w:rPr>
              <w:t>(</w:t>
            </w:r>
            <w:proofErr w:type="spellStart"/>
            <w:r w:rsidRPr="007B2222">
              <w:rPr>
                <w:b/>
                <w:szCs w:val="24"/>
              </w:rPr>
              <w:t>i</w:t>
            </w:r>
            <w:proofErr w:type="spellEnd"/>
            <w:r w:rsidRPr="007B2222">
              <w:rPr>
                <w:b/>
                <w:szCs w:val="24"/>
              </w:rPr>
              <w:t xml:space="preserve">) For Award of this </w:t>
            </w:r>
            <w:r w:rsidR="00E21B3B" w:rsidRPr="007B2222">
              <w:rPr>
                <w:b/>
                <w:szCs w:val="24"/>
                <w:u w:val="single"/>
              </w:rPr>
              <w:t xml:space="preserve">Contract </w:t>
            </w:r>
            <w:r w:rsidR="00E21B3B">
              <w:rPr>
                <w:b/>
                <w:szCs w:val="24"/>
                <w:u w:val="single"/>
              </w:rPr>
              <w:t>is GH 100,000</w:t>
            </w:r>
          </w:p>
        </w:tc>
        <w:tc>
          <w:tcPr>
            <w:tcW w:w="1440" w:type="dxa"/>
          </w:tcPr>
          <w:p w14:paraId="3CFA5DCA" w14:textId="77777777" w:rsidR="0013071E" w:rsidRPr="007B2222" w:rsidRDefault="0013071E" w:rsidP="00474D0B">
            <w:pPr>
              <w:spacing w:after="40"/>
              <w:jc w:val="both"/>
              <w:rPr>
                <w:szCs w:val="24"/>
              </w:rPr>
            </w:pPr>
            <w:r w:rsidRPr="007B2222">
              <w:rPr>
                <w:szCs w:val="24"/>
              </w:rPr>
              <w:t>Must meet requirement</w:t>
            </w:r>
          </w:p>
        </w:tc>
        <w:tc>
          <w:tcPr>
            <w:tcW w:w="1452" w:type="dxa"/>
          </w:tcPr>
          <w:p w14:paraId="6BECDFAD" w14:textId="77777777" w:rsidR="0013071E" w:rsidRPr="007B2222" w:rsidRDefault="0013071E" w:rsidP="00474D0B">
            <w:pPr>
              <w:spacing w:after="40"/>
              <w:jc w:val="both"/>
              <w:rPr>
                <w:szCs w:val="24"/>
              </w:rPr>
            </w:pPr>
            <w:r w:rsidRPr="007B2222">
              <w:rPr>
                <w:szCs w:val="24"/>
              </w:rPr>
              <w:t>Must meet requirement</w:t>
            </w:r>
          </w:p>
        </w:tc>
        <w:tc>
          <w:tcPr>
            <w:tcW w:w="1580" w:type="dxa"/>
          </w:tcPr>
          <w:p w14:paraId="794DF31E" w14:textId="77777777" w:rsidR="0013071E" w:rsidRPr="007B2222" w:rsidRDefault="0013071E" w:rsidP="00474D0B">
            <w:pPr>
              <w:spacing w:after="40"/>
              <w:jc w:val="both"/>
              <w:rPr>
                <w:szCs w:val="24"/>
              </w:rPr>
            </w:pPr>
            <w:r w:rsidRPr="007B2222">
              <w:rPr>
                <w:szCs w:val="24"/>
              </w:rPr>
              <w:t xml:space="preserve">Must meet </w:t>
            </w:r>
          </w:p>
          <w:p w14:paraId="3E74CF18" w14:textId="77777777" w:rsidR="0013071E" w:rsidRPr="007B2222" w:rsidRDefault="0013071E" w:rsidP="00474D0B">
            <w:pPr>
              <w:spacing w:after="40"/>
              <w:jc w:val="both"/>
              <w:rPr>
                <w:szCs w:val="24"/>
              </w:rPr>
            </w:pPr>
            <w:r w:rsidRPr="007B2222">
              <w:rPr>
                <w:szCs w:val="24"/>
              </w:rPr>
              <w:t>25% of the requirement</w:t>
            </w:r>
          </w:p>
        </w:tc>
        <w:tc>
          <w:tcPr>
            <w:tcW w:w="1402" w:type="dxa"/>
          </w:tcPr>
          <w:p w14:paraId="223995AD" w14:textId="77777777" w:rsidR="0013071E" w:rsidRPr="007B2222" w:rsidRDefault="0013071E" w:rsidP="00474D0B">
            <w:pPr>
              <w:spacing w:after="40"/>
              <w:jc w:val="both"/>
              <w:rPr>
                <w:szCs w:val="24"/>
              </w:rPr>
            </w:pPr>
            <w:r w:rsidRPr="007B2222">
              <w:rPr>
                <w:szCs w:val="24"/>
              </w:rPr>
              <w:t xml:space="preserve">Must meet </w:t>
            </w:r>
          </w:p>
          <w:p w14:paraId="162FCC0B" w14:textId="77777777" w:rsidR="0013071E" w:rsidRPr="007B2222" w:rsidRDefault="0013071E" w:rsidP="00474D0B">
            <w:pPr>
              <w:spacing w:after="40"/>
              <w:jc w:val="both"/>
              <w:rPr>
                <w:szCs w:val="24"/>
              </w:rPr>
            </w:pPr>
            <w:r w:rsidRPr="007B2222">
              <w:rPr>
                <w:szCs w:val="24"/>
              </w:rPr>
              <w:t>40% of the requirement</w:t>
            </w:r>
          </w:p>
        </w:tc>
      </w:tr>
      <w:tr w:rsidR="0013071E" w:rsidRPr="007B2222" w14:paraId="6F3F3AB6" w14:textId="77777777" w:rsidTr="00474D0B">
        <w:tblPrEx>
          <w:tblBorders>
            <w:bottom w:val="single" w:sz="4" w:space="0" w:color="auto"/>
          </w:tblBorders>
        </w:tblPrEx>
        <w:trPr>
          <w:jc w:val="center"/>
        </w:trPr>
        <w:tc>
          <w:tcPr>
            <w:tcW w:w="1598" w:type="dxa"/>
          </w:tcPr>
          <w:p w14:paraId="784FC467" w14:textId="77777777" w:rsidR="0013071E" w:rsidRPr="007B2222" w:rsidRDefault="0013071E" w:rsidP="00474D0B">
            <w:pPr>
              <w:rPr>
                <w:b/>
                <w:szCs w:val="24"/>
              </w:rPr>
            </w:pPr>
            <w:r w:rsidRPr="007B2222">
              <w:rPr>
                <w:b/>
                <w:szCs w:val="24"/>
              </w:rPr>
              <w:t>3.3 Financial Resources</w:t>
            </w:r>
          </w:p>
        </w:tc>
        <w:tc>
          <w:tcPr>
            <w:tcW w:w="6120" w:type="dxa"/>
          </w:tcPr>
          <w:p w14:paraId="272EA738" w14:textId="77777777" w:rsidR="0013071E" w:rsidRPr="007B2222" w:rsidRDefault="0013071E" w:rsidP="00474D0B">
            <w:pPr>
              <w:jc w:val="both"/>
              <w:rPr>
                <w:szCs w:val="24"/>
              </w:rPr>
            </w:pPr>
            <w:r w:rsidRPr="007B2222">
              <w:rPr>
                <w:szCs w:val="24"/>
              </w:rPr>
              <w:t xml:space="preserve">Tenderer must demonstrate access to, or availability of, financial resources such as liquid assets, unencumbered real assets, lines of credit, and other financial means, other than any contractual advance payments to meet the following cash-flow requirement:   </w:t>
            </w:r>
          </w:p>
          <w:p w14:paraId="43D1D64D" w14:textId="77777777" w:rsidR="0013071E" w:rsidRPr="007B2222" w:rsidRDefault="0013071E" w:rsidP="00474D0B">
            <w:pPr>
              <w:jc w:val="both"/>
              <w:rPr>
                <w:szCs w:val="24"/>
              </w:rPr>
            </w:pPr>
            <w:r w:rsidRPr="007B2222">
              <w:rPr>
                <w:b/>
                <w:szCs w:val="24"/>
              </w:rPr>
              <w:t>(</w:t>
            </w:r>
            <w:proofErr w:type="spellStart"/>
            <w:r w:rsidRPr="007B2222">
              <w:rPr>
                <w:b/>
                <w:szCs w:val="24"/>
              </w:rPr>
              <w:t>i</w:t>
            </w:r>
            <w:proofErr w:type="spellEnd"/>
            <w:r w:rsidRPr="007B2222">
              <w:rPr>
                <w:b/>
                <w:szCs w:val="24"/>
              </w:rPr>
              <w:t xml:space="preserve">) For Award of this </w:t>
            </w:r>
            <w:r w:rsidRPr="007B2222">
              <w:rPr>
                <w:b/>
                <w:szCs w:val="24"/>
                <w:u w:val="single"/>
              </w:rPr>
              <w:t xml:space="preserve">Contract  </w:t>
            </w:r>
            <w:r w:rsidRPr="007B2222">
              <w:rPr>
                <w:szCs w:val="24"/>
              </w:rPr>
              <w:t xml:space="preserve"> </w:t>
            </w:r>
          </w:p>
          <w:p w14:paraId="64172256" w14:textId="736C4612" w:rsidR="0013071E" w:rsidRPr="007B2222" w:rsidRDefault="0013071E" w:rsidP="00474D0B">
            <w:pPr>
              <w:spacing w:before="120" w:after="120"/>
              <w:jc w:val="both"/>
              <w:rPr>
                <w:b/>
                <w:szCs w:val="24"/>
              </w:rPr>
            </w:pPr>
            <w:r w:rsidRPr="007B2222">
              <w:rPr>
                <w:b/>
                <w:szCs w:val="24"/>
              </w:rPr>
              <w:t>GHS</w:t>
            </w:r>
            <w:r>
              <w:rPr>
                <w:b/>
                <w:szCs w:val="24"/>
              </w:rPr>
              <w:t xml:space="preserve"> 10</w:t>
            </w:r>
            <w:r w:rsidR="00E21B3B">
              <w:rPr>
                <w:b/>
                <w:szCs w:val="24"/>
              </w:rPr>
              <w:t>0,000</w:t>
            </w:r>
            <w:r w:rsidRPr="007B2222">
              <w:rPr>
                <w:b/>
                <w:szCs w:val="24"/>
              </w:rPr>
              <w:t>.</w:t>
            </w:r>
          </w:p>
          <w:p w14:paraId="668D1954" w14:textId="77777777" w:rsidR="0013071E" w:rsidRPr="007B2222" w:rsidRDefault="0013071E" w:rsidP="00474D0B">
            <w:pPr>
              <w:jc w:val="both"/>
              <w:rPr>
                <w:szCs w:val="24"/>
              </w:rPr>
            </w:pPr>
            <w:r w:rsidRPr="007B2222">
              <w:rPr>
                <w:szCs w:val="24"/>
              </w:rPr>
              <w:t xml:space="preserve">(ii) the overall cash flow requirements for this contract and its current commitments. </w:t>
            </w:r>
          </w:p>
        </w:tc>
        <w:tc>
          <w:tcPr>
            <w:tcW w:w="1440" w:type="dxa"/>
            <w:tcBorders>
              <w:bottom w:val="single" w:sz="4" w:space="0" w:color="auto"/>
            </w:tcBorders>
          </w:tcPr>
          <w:p w14:paraId="4E118E6C" w14:textId="77777777" w:rsidR="0013071E" w:rsidRPr="007B2222" w:rsidRDefault="0013071E" w:rsidP="00474D0B">
            <w:pPr>
              <w:jc w:val="both"/>
              <w:rPr>
                <w:szCs w:val="24"/>
              </w:rPr>
            </w:pPr>
            <w:r w:rsidRPr="007B2222">
              <w:rPr>
                <w:szCs w:val="24"/>
              </w:rPr>
              <w:t>Must meet requirement</w:t>
            </w:r>
          </w:p>
        </w:tc>
        <w:tc>
          <w:tcPr>
            <w:tcW w:w="1452" w:type="dxa"/>
            <w:tcBorders>
              <w:bottom w:val="single" w:sz="4" w:space="0" w:color="auto"/>
            </w:tcBorders>
          </w:tcPr>
          <w:p w14:paraId="12919616" w14:textId="77777777" w:rsidR="0013071E" w:rsidRPr="007B2222" w:rsidRDefault="0013071E" w:rsidP="00474D0B">
            <w:pPr>
              <w:jc w:val="both"/>
              <w:rPr>
                <w:szCs w:val="24"/>
              </w:rPr>
            </w:pPr>
            <w:r w:rsidRPr="007B2222">
              <w:rPr>
                <w:szCs w:val="24"/>
              </w:rPr>
              <w:t>Must meet requirement</w:t>
            </w:r>
          </w:p>
        </w:tc>
        <w:tc>
          <w:tcPr>
            <w:tcW w:w="1580" w:type="dxa"/>
            <w:tcBorders>
              <w:bottom w:val="single" w:sz="4" w:space="0" w:color="auto"/>
            </w:tcBorders>
          </w:tcPr>
          <w:p w14:paraId="76377D17" w14:textId="77777777" w:rsidR="0013071E" w:rsidRPr="007B2222" w:rsidRDefault="0013071E" w:rsidP="00474D0B">
            <w:pPr>
              <w:jc w:val="both"/>
              <w:rPr>
                <w:szCs w:val="24"/>
              </w:rPr>
            </w:pPr>
            <w:r w:rsidRPr="007B2222">
              <w:rPr>
                <w:szCs w:val="24"/>
              </w:rPr>
              <w:t xml:space="preserve">Must meet </w:t>
            </w:r>
          </w:p>
          <w:p w14:paraId="49C6D6E9" w14:textId="77777777" w:rsidR="0013071E" w:rsidRPr="007B2222" w:rsidRDefault="0013071E" w:rsidP="00474D0B">
            <w:pPr>
              <w:jc w:val="both"/>
              <w:rPr>
                <w:szCs w:val="24"/>
              </w:rPr>
            </w:pPr>
            <w:r w:rsidRPr="007B2222">
              <w:rPr>
                <w:szCs w:val="24"/>
              </w:rPr>
              <w:t>25% of the requirement</w:t>
            </w:r>
          </w:p>
        </w:tc>
        <w:tc>
          <w:tcPr>
            <w:tcW w:w="1402" w:type="dxa"/>
            <w:tcBorders>
              <w:bottom w:val="single" w:sz="4" w:space="0" w:color="auto"/>
            </w:tcBorders>
          </w:tcPr>
          <w:p w14:paraId="6C2F96B6" w14:textId="77777777" w:rsidR="0013071E" w:rsidRPr="007B2222" w:rsidRDefault="0013071E" w:rsidP="00474D0B">
            <w:pPr>
              <w:jc w:val="both"/>
              <w:rPr>
                <w:szCs w:val="24"/>
              </w:rPr>
            </w:pPr>
            <w:r w:rsidRPr="007B2222">
              <w:rPr>
                <w:szCs w:val="24"/>
              </w:rPr>
              <w:t xml:space="preserve">Must meet </w:t>
            </w:r>
          </w:p>
          <w:p w14:paraId="78B5BDCC" w14:textId="77777777" w:rsidR="0013071E" w:rsidRPr="007B2222" w:rsidRDefault="0013071E" w:rsidP="00474D0B">
            <w:pPr>
              <w:jc w:val="both"/>
              <w:rPr>
                <w:szCs w:val="24"/>
              </w:rPr>
            </w:pPr>
            <w:r w:rsidRPr="007B2222">
              <w:rPr>
                <w:szCs w:val="24"/>
              </w:rPr>
              <w:t>40% of the requirement</w:t>
            </w:r>
          </w:p>
        </w:tc>
      </w:tr>
    </w:tbl>
    <w:p w14:paraId="67BC3ED7" w14:textId="77777777" w:rsidR="0013071E" w:rsidRPr="007B2222" w:rsidRDefault="0013071E" w:rsidP="0013071E">
      <w:pPr>
        <w:pStyle w:val="Footer"/>
        <w:ind w:left="1440" w:hanging="720"/>
        <w:jc w:val="both"/>
        <w:rPr>
          <w:b/>
          <w:szCs w:val="24"/>
        </w:rPr>
      </w:pPr>
    </w:p>
    <w:p w14:paraId="3BC3BF82" w14:textId="77777777" w:rsidR="0013071E" w:rsidRPr="007B2222" w:rsidRDefault="0013071E" w:rsidP="0013071E">
      <w:pPr>
        <w:pStyle w:val="Footer"/>
        <w:ind w:left="1440" w:hanging="720"/>
        <w:jc w:val="both"/>
        <w:rPr>
          <w:b/>
          <w:szCs w:val="24"/>
        </w:rPr>
      </w:pPr>
      <w:r w:rsidRPr="007B2222">
        <w:rPr>
          <w:b/>
          <w:szCs w:val="24"/>
        </w:rPr>
        <w:br w:type="page"/>
      </w:r>
    </w:p>
    <w:tbl>
      <w:tblPr>
        <w:tblW w:w="13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4860"/>
        <w:gridCol w:w="1650"/>
        <w:gridCol w:w="1483"/>
        <w:gridCol w:w="1547"/>
        <w:gridCol w:w="1873"/>
      </w:tblGrid>
      <w:tr w:rsidR="0013071E" w:rsidRPr="007B2222" w14:paraId="318FAE63" w14:textId="77777777" w:rsidTr="00474D0B">
        <w:trPr>
          <w:tblHeader/>
          <w:jc w:val="center"/>
        </w:trPr>
        <w:tc>
          <w:tcPr>
            <w:tcW w:w="1873" w:type="dxa"/>
            <w:vMerge w:val="restart"/>
            <w:vAlign w:val="center"/>
          </w:tcPr>
          <w:p w14:paraId="5F96AC4D" w14:textId="77777777" w:rsidR="0013071E" w:rsidRPr="007B2222" w:rsidRDefault="0013071E" w:rsidP="00474D0B">
            <w:pPr>
              <w:jc w:val="both"/>
              <w:rPr>
                <w:b/>
                <w:szCs w:val="24"/>
              </w:rPr>
            </w:pPr>
            <w:r w:rsidRPr="007B2222">
              <w:rPr>
                <w:b/>
                <w:szCs w:val="24"/>
              </w:rPr>
              <w:lastRenderedPageBreak/>
              <w:br w:type="page"/>
              <w:t>Sub-Factor</w:t>
            </w:r>
          </w:p>
        </w:tc>
        <w:tc>
          <w:tcPr>
            <w:tcW w:w="11413" w:type="dxa"/>
            <w:gridSpan w:val="5"/>
          </w:tcPr>
          <w:p w14:paraId="325CEA27" w14:textId="77777777" w:rsidR="0013071E" w:rsidRPr="007B2222" w:rsidRDefault="0013071E" w:rsidP="00474D0B">
            <w:pPr>
              <w:jc w:val="both"/>
              <w:rPr>
                <w:b/>
                <w:szCs w:val="24"/>
              </w:rPr>
            </w:pPr>
            <w:r w:rsidRPr="007B2222">
              <w:rPr>
                <w:b/>
                <w:szCs w:val="24"/>
              </w:rPr>
              <w:t>4.</w:t>
            </w:r>
            <w:r w:rsidRPr="007B2222">
              <w:rPr>
                <w:b/>
                <w:szCs w:val="24"/>
              </w:rPr>
              <w:tab/>
              <w:t>EXPERIENCE</w:t>
            </w:r>
          </w:p>
        </w:tc>
      </w:tr>
      <w:tr w:rsidR="0013071E" w:rsidRPr="007B2222" w14:paraId="2839B966" w14:textId="77777777" w:rsidTr="00474D0B">
        <w:trPr>
          <w:tblHeader/>
          <w:jc w:val="center"/>
        </w:trPr>
        <w:tc>
          <w:tcPr>
            <w:tcW w:w="1873" w:type="dxa"/>
            <w:vMerge/>
          </w:tcPr>
          <w:p w14:paraId="7021EC18" w14:textId="77777777" w:rsidR="0013071E" w:rsidRPr="007B2222" w:rsidRDefault="0013071E" w:rsidP="00474D0B">
            <w:pPr>
              <w:jc w:val="both"/>
              <w:rPr>
                <w:b/>
                <w:szCs w:val="24"/>
              </w:rPr>
            </w:pPr>
          </w:p>
        </w:tc>
        <w:tc>
          <w:tcPr>
            <w:tcW w:w="4860" w:type="dxa"/>
            <w:vMerge w:val="restart"/>
            <w:vAlign w:val="center"/>
          </w:tcPr>
          <w:p w14:paraId="606B56A5" w14:textId="77777777" w:rsidR="0013071E" w:rsidRPr="007B2222" w:rsidRDefault="0013071E" w:rsidP="00474D0B">
            <w:pPr>
              <w:jc w:val="both"/>
              <w:rPr>
                <w:b/>
                <w:szCs w:val="24"/>
              </w:rPr>
            </w:pPr>
            <w:r w:rsidRPr="007B2222">
              <w:rPr>
                <w:b/>
                <w:szCs w:val="24"/>
              </w:rPr>
              <w:t>Requirement</w:t>
            </w:r>
          </w:p>
        </w:tc>
        <w:tc>
          <w:tcPr>
            <w:tcW w:w="6553" w:type="dxa"/>
            <w:gridSpan w:val="4"/>
          </w:tcPr>
          <w:p w14:paraId="10E7D096" w14:textId="77777777" w:rsidR="0013071E" w:rsidRPr="007B2222" w:rsidRDefault="0013071E" w:rsidP="00474D0B">
            <w:pPr>
              <w:jc w:val="both"/>
              <w:rPr>
                <w:b/>
                <w:szCs w:val="24"/>
              </w:rPr>
            </w:pPr>
            <w:r w:rsidRPr="007B2222">
              <w:rPr>
                <w:b/>
                <w:szCs w:val="24"/>
              </w:rPr>
              <w:t>Tender</w:t>
            </w:r>
          </w:p>
        </w:tc>
      </w:tr>
      <w:tr w:rsidR="0013071E" w:rsidRPr="007B2222" w14:paraId="5885024E" w14:textId="77777777" w:rsidTr="00474D0B">
        <w:trPr>
          <w:tblHeader/>
          <w:jc w:val="center"/>
        </w:trPr>
        <w:tc>
          <w:tcPr>
            <w:tcW w:w="1873" w:type="dxa"/>
            <w:vMerge/>
          </w:tcPr>
          <w:p w14:paraId="498A4CA7" w14:textId="77777777" w:rsidR="0013071E" w:rsidRPr="007B2222" w:rsidRDefault="0013071E" w:rsidP="00474D0B">
            <w:pPr>
              <w:jc w:val="both"/>
              <w:rPr>
                <w:b/>
                <w:szCs w:val="24"/>
              </w:rPr>
            </w:pPr>
          </w:p>
        </w:tc>
        <w:tc>
          <w:tcPr>
            <w:tcW w:w="4860" w:type="dxa"/>
            <w:vMerge/>
          </w:tcPr>
          <w:p w14:paraId="59AB9143" w14:textId="77777777" w:rsidR="0013071E" w:rsidRPr="007B2222" w:rsidRDefault="0013071E" w:rsidP="00474D0B">
            <w:pPr>
              <w:jc w:val="both"/>
              <w:rPr>
                <w:b/>
                <w:szCs w:val="24"/>
              </w:rPr>
            </w:pPr>
          </w:p>
        </w:tc>
        <w:tc>
          <w:tcPr>
            <w:tcW w:w="1650" w:type="dxa"/>
            <w:vMerge w:val="restart"/>
            <w:vAlign w:val="center"/>
          </w:tcPr>
          <w:p w14:paraId="25F09514" w14:textId="77777777" w:rsidR="0013071E" w:rsidRPr="007B2222" w:rsidRDefault="0013071E" w:rsidP="00474D0B">
            <w:pPr>
              <w:jc w:val="both"/>
              <w:rPr>
                <w:b/>
                <w:szCs w:val="24"/>
              </w:rPr>
            </w:pPr>
            <w:r w:rsidRPr="007B2222">
              <w:rPr>
                <w:b/>
                <w:szCs w:val="24"/>
              </w:rPr>
              <w:t>Single Entity</w:t>
            </w:r>
          </w:p>
        </w:tc>
        <w:tc>
          <w:tcPr>
            <w:tcW w:w="4903" w:type="dxa"/>
            <w:gridSpan w:val="3"/>
          </w:tcPr>
          <w:p w14:paraId="1993DCA9" w14:textId="77777777" w:rsidR="0013071E" w:rsidRPr="007B2222" w:rsidRDefault="0013071E" w:rsidP="00474D0B">
            <w:pPr>
              <w:jc w:val="both"/>
              <w:rPr>
                <w:b/>
                <w:szCs w:val="24"/>
              </w:rPr>
            </w:pPr>
            <w:r w:rsidRPr="007B2222">
              <w:rPr>
                <w:b/>
                <w:szCs w:val="24"/>
              </w:rPr>
              <w:t>Joint Venture or Association</w:t>
            </w:r>
          </w:p>
        </w:tc>
      </w:tr>
      <w:tr w:rsidR="0013071E" w:rsidRPr="007B2222" w14:paraId="256F1F0E" w14:textId="77777777" w:rsidTr="00474D0B">
        <w:trPr>
          <w:trHeight w:val="600"/>
          <w:tblHeader/>
          <w:jc w:val="center"/>
        </w:trPr>
        <w:tc>
          <w:tcPr>
            <w:tcW w:w="1873" w:type="dxa"/>
            <w:vMerge/>
          </w:tcPr>
          <w:p w14:paraId="01B64C0C" w14:textId="77777777" w:rsidR="0013071E" w:rsidRPr="007B2222" w:rsidRDefault="0013071E" w:rsidP="00474D0B">
            <w:pPr>
              <w:jc w:val="both"/>
              <w:rPr>
                <w:b/>
                <w:szCs w:val="24"/>
              </w:rPr>
            </w:pPr>
          </w:p>
        </w:tc>
        <w:tc>
          <w:tcPr>
            <w:tcW w:w="4860" w:type="dxa"/>
            <w:vMerge/>
          </w:tcPr>
          <w:p w14:paraId="49901671" w14:textId="77777777" w:rsidR="0013071E" w:rsidRPr="007B2222" w:rsidRDefault="0013071E" w:rsidP="00474D0B">
            <w:pPr>
              <w:jc w:val="both"/>
              <w:rPr>
                <w:b/>
                <w:szCs w:val="24"/>
              </w:rPr>
            </w:pPr>
          </w:p>
        </w:tc>
        <w:tc>
          <w:tcPr>
            <w:tcW w:w="1650" w:type="dxa"/>
            <w:vMerge/>
          </w:tcPr>
          <w:p w14:paraId="37B9BBBB" w14:textId="77777777" w:rsidR="0013071E" w:rsidRPr="007B2222" w:rsidRDefault="0013071E" w:rsidP="00474D0B">
            <w:pPr>
              <w:jc w:val="both"/>
              <w:rPr>
                <w:b/>
                <w:szCs w:val="24"/>
              </w:rPr>
            </w:pPr>
          </w:p>
        </w:tc>
        <w:tc>
          <w:tcPr>
            <w:tcW w:w="1483" w:type="dxa"/>
          </w:tcPr>
          <w:p w14:paraId="6B63B4C5" w14:textId="77777777" w:rsidR="0013071E" w:rsidRPr="007B2222" w:rsidRDefault="0013071E" w:rsidP="00474D0B">
            <w:pPr>
              <w:jc w:val="both"/>
              <w:rPr>
                <w:b/>
                <w:szCs w:val="24"/>
              </w:rPr>
            </w:pPr>
            <w:r w:rsidRPr="007B2222">
              <w:rPr>
                <w:b/>
                <w:szCs w:val="24"/>
              </w:rPr>
              <w:t>All members combined</w:t>
            </w:r>
          </w:p>
        </w:tc>
        <w:tc>
          <w:tcPr>
            <w:tcW w:w="1547" w:type="dxa"/>
          </w:tcPr>
          <w:p w14:paraId="6B1AE07A" w14:textId="77777777" w:rsidR="0013071E" w:rsidRPr="007B2222" w:rsidRDefault="0013071E" w:rsidP="00474D0B">
            <w:pPr>
              <w:jc w:val="both"/>
              <w:rPr>
                <w:b/>
                <w:szCs w:val="24"/>
              </w:rPr>
            </w:pPr>
            <w:r w:rsidRPr="007B2222">
              <w:rPr>
                <w:b/>
                <w:szCs w:val="24"/>
              </w:rPr>
              <w:t>Each member</w:t>
            </w:r>
          </w:p>
        </w:tc>
        <w:tc>
          <w:tcPr>
            <w:tcW w:w="1873" w:type="dxa"/>
          </w:tcPr>
          <w:p w14:paraId="01228C5B" w14:textId="77777777" w:rsidR="0013071E" w:rsidRPr="007B2222" w:rsidRDefault="0013071E" w:rsidP="00474D0B">
            <w:pPr>
              <w:jc w:val="both"/>
              <w:rPr>
                <w:b/>
                <w:szCs w:val="24"/>
              </w:rPr>
            </w:pPr>
            <w:r w:rsidRPr="007B2222">
              <w:rPr>
                <w:b/>
                <w:szCs w:val="24"/>
              </w:rPr>
              <w:t>At least one member</w:t>
            </w:r>
          </w:p>
        </w:tc>
      </w:tr>
      <w:tr w:rsidR="0013071E" w:rsidRPr="007B2222" w14:paraId="4BB2DAEA" w14:textId="77777777" w:rsidTr="00474D0B">
        <w:trPr>
          <w:trHeight w:val="600"/>
          <w:jc w:val="center"/>
        </w:trPr>
        <w:tc>
          <w:tcPr>
            <w:tcW w:w="1873" w:type="dxa"/>
          </w:tcPr>
          <w:p w14:paraId="33072512" w14:textId="77777777" w:rsidR="0013071E" w:rsidRPr="007B2222" w:rsidRDefault="0013071E" w:rsidP="00474D0B">
            <w:pPr>
              <w:pStyle w:val="Style11"/>
              <w:tabs>
                <w:tab w:val="left" w:leader="dot" w:pos="8424"/>
              </w:tabs>
              <w:spacing w:line="240" w:lineRule="auto"/>
              <w:rPr>
                <w:b/>
              </w:rPr>
            </w:pPr>
            <w:r w:rsidRPr="007B2222">
              <w:rPr>
                <w:b/>
              </w:rPr>
              <w:t xml:space="preserve">4.1 General Construction Experience </w:t>
            </w:r>
          </w:p>
        </w:tc>
        <w:tc>
          <w:tcPr>
            <w:tcW w:w="4860" w:type="dxa"/>
          </w:tcPr>
          <w:p w14:paraId="3425DF5F" w14:textId="4D6DAFC9" w:rsidR="0013071E" w:rsidRPr="007B2222" w:rsidRDefault="0013071E" w:rsidP="00474D0B">
            <w:pPr>
              <w:pStyle w:val="Style11"/>
              <w:tabs>
                <w:tab w:val="left" w:leader="dot" w:pos="8424"/>
              </w:tabs>
              <w:spacing w:line="240" w:lineRule="auto"/>
            </w:pPr>
            <w:r w:rsidRPr="007B2222">
              <w:t xml:space="preserve">Experience in </w:t>
            </w:r>
            <w:r w:rsidR="00E21B3B">
              <w:rPr>
                <w:b/>
              </w:rPr>
              <w:t>2</w:t>
            </w:r>
            <w:r>
              <w:rPr>
                <w:b/>
              </w:rPr>
              <w:t xml:space="preserve"> </w:t>
            </w:r>
            <w:r w:rsidRPr="007B2222">
              <w:t xml:space="preserve">related construction contracts in the role of contractor, subcontractor, or management contractor for each of the last </w:t>
            </w:r>
            <w:r w:rsidRPr="00EB3B3C">
              <w:rPr>
                <w:b/>
                <w:bCs/>
              </w:rPr>
              <w:t>fiv</w:t>
            </w:r>
            <w:r w:rsidR="00E21B3B">
              <w:rPr>
                <w:b/>
                <w:bCs/>
              </w:rPr>
              <w:t>e</w:t>
            </w:r>
            <w:r w:rsidRPr="00EB3B3C">
              <w:rPr>
                <w:b/>
                <w:bCs/>
              </w:rPr>
              <w:t xml:space="preserve"> years</w:t>
            </w:r>
            <w:r w:rsidRPr="007B2222">
              <w:t xml:space="preserve"> prior to the Application submission deadline and with activity in at least nine months in each year.</w:t>
            </w:r>
          </w:p>
        </w:tc>
        <w:tc>
          <w:tcPr>
            <w:tcW w:w="1650" w:type="dxa"/>
          </w:tcPr>
          <w:p w14:paraId="2BF707B5" w14:textId="77777777" w:rsidR="0013071E" w:rsidRPr="007B2222" w:rsidRDefault="0013071E" w:rsidP="00474D0B">
            <w:pPr>
              <w:pStyle w:val="Style11"/>
              <w:tabs>
                <w:tab w:val="left" w:leader="dot" w:pos="8424"/>
              </w:tabs>
              <w:spacing w:line="240" w:lineRule="auto"/>
              <w:jc w:val="center"/>
            </w:pPr>
            <w:r w:rsidRPr="007B2222">
              <w:t>Must meet requirement</w:t>
            </w:r>
          </w:p>
        </w:tc>
        <w:tc>
          <w:tcPr>
            <w:tcW w:w="1483" w:type="dxa"/>
          </w:tcPr>
          <w:p w14:paraId="3EEF71D3" w14:textId="77777777" w:rsidR="0013071E" w:rsidRPr="007B2222" w:rsidRDefault="0013071E" w:rsidP="00474D0B">
            <w:pPr>
              <w:pStyle w:val="Style11"/>
              <w:tabs>
                <w:tab w:val="left" w:leader="dot" w:pos="8424"/>
              </w:tabs>
              <w:spacing w:line="240" w:lineRule="auto"/>
              <w:jc w:val="both"/>
            </w:pPr>
            <w:r w:rsidRPr="007B2222">
              <w:t>N/A</w:t>
            </w:r>
          </w:p>
        </w:tc>
        <w:tc>
          <w:tcPr>
            <w:tcW w:w="1547" w:type="dxa"/>
          </w:tcPr>
          <w:p w14:paraId="02EE7D4A" w14:textId="77777777" w:rsidR="0013071E" w:rsidRPr="007B2222" w:rsidRDefault="0013071E" w:rsidP="00474D0B">
            <w:pPr>
              <w:pStyle w:val="Style11"/>
              <w:tabs>
                <w:tab w:val="left" w:leader="dot" w:pos="8424"/>
              </w:tabs>
              <w:spacing w:line="240" w:lineRule="auto"/>
              <w:jc w:val="center"/>
            </w:pPr>
            <w:r w:rsidRPr="007B2222">
              <w:t>Must meet requirement</w:t>
            </w:r>
          </w:p>
          <w:p w14:paraId="12494292" w14:textId="77777777" w:rsidR="0013071E" w:rsidRPr="007B2222" w:rsidRDefault="0013071E" w:rsidP="00474D0B">
            <w:pPr>
              <w:pStyle w:val="Style11"/>
              <w:tabs>
                <w:tab w:val="left" w:leader="dot" w:pos="8424"/>
              </w:tabs>
              <w:spacing w:line="240" w:lineRule="auto"/>
              <w:jc w:val="both"/>
            </w:pPr>
          </w:p>
        </w:tc>
        <w:tc>
          <w:tcPr>
            <w:tcW w:w="1873" w:type="dxa"/>
          </w:tcPr>
          <w:p w14:paraId="1F8BA7D8" w14:textId="77777777" w:rsidR="0013071E" w:rsidRPr="007B2222" w:rsidRDefault="0013071E" w:rsidP="00474D0B">
            <w:pPr>
              <w:jc w:val="both"/>
              <w:rPr>
                <w:szCs w:val="24"/>
              </w:rPr>
            </w:pPr>
            <w:r w:rsidRPr="007B2222">
              <w:rPr>
                <w:szCs w:val="24"/>
              </w:rPr>
              <w:t>N/A</w:t>
            </w:r>
          </w:p>
        </w:tc>
      </w:tr>
      <w:tr w:rsidR="0013071E" w:rsidRPr="007B2222" w14:paraId="1891E50C" w14:textId="77777777" w:rsidTr="00474D0B">
        <w:trPr>
          <w:trHeight w:val="600"/>
          <w:jc w:val="center"/>
        </w:trPr>
        <w:tc>
          <w:tcPr>
            <w:tcW w:w="1873" w:type="dxa"/>
          </w:tcPr>
          <w:p w14:paraId="27852DDB" w14:textId="77777777" w:rsidR="0013071E" w:rsidRPr="007B2222" w:rsidRDefault="0013071E" w:rsidP="00474D0B">
            <w:pPr>
              <w:pStyle w:val="Style11"/>
              <w:tabs>
                <w:tab w:val="left" w:leader="dot" w:pos="8424"/>
              </w:tabs>
              <w:spacing w:line="240" w:lineRule="auto"/>
              <w:rPr>
                <w:b/>
              </w:rPr>
            </w:pPr>
            <w:r w:rsidRPr="007B2222">
              <w:rPr>
                <w:b/>
              </w:rPr>
              <w:t xml:space="preserve">4.2 Similar Construction Experience  </w:t>
            </w:r>
          </w:p>
          <w:p w14:paraId="3B3D0526" w14:textId="77777777" w:rsidR="0013071E" w:rsidRPr="007B2222" w:rsidRDefault="0013071E" w:rsidP="00474D0B">
            <w:pPr>
              <w:pStyle w:val="Style11"/>
              <w:tabs>
                <w:tab w:val="left" w:leader="dot" w:pos="8424"/>
              </w:tabs>
              <w:spacing w:line="240" w:lineRule="auto"/>
              <w:jc w:val="both"/>
              <w:rPr>
                <w:b/>
              </w:rPr>
            </w:pPr>
          </w:p>
          <w:p w14:paraId="2EFB4D6F" w14:textId="77777777" w:rsidR="0013071E" w:rsidRPr="007B2222" w:rsidRDefault="0013071E" w:rsidP="00474D0B">
            <w:pPr>
              <w:pStyle w:val="Style11"/>
              <w:tabs>
                <w:tab w:val="left" w:leader="dot" w:pos="8424"/>
              </w:tabs>
              <w:spacing w:line="240" w:lineRule="auto"/>
              <w:jc w:val="both"/>
              <w:rPr>
                <w:b/>
              </w:rPr>
            </w:pPr>
          </w:p>
          <w:p w14:paraId="79D671DD" w14:textId="77777777" w:rsidR="0013071E" w:rsidRPr="007B2222" w:rsidRDefault="0013071E" w:rsidP="00474D0B">
            <w:pPr>
              <w:pStyle w:val="Style11"/>
              <w:tabs>
                <w:tab w:val="left" w:leader="dot" w:pos="8424"/>
              </w:tabs>
              <w:spacing w:line="240" w:lineRule="auto"/>
              <w:jc w:val="both"/>
              <w:rPr>
                <w:b/>
              </w:rPr>
            </w:pPr>
            <w:r w:rsidRPr="007B2222">
              <w:rPr>
                <w:b/>
              </w:rPr>
              <w:t xml:space="preserve"> </w:t>
            </w:r>
            <w:r w:rsidRPr="007B2222">
              <w:rPr>
                <w:b/>
                <w:i/>
              </w:rPr>
              <w:t xml:space="preserve"> </w:t>
            </w:r>
          </w:p>
        </w:tc>
        <w:tc>
          <w:tcPr>
            <w:tcW w:w="4860" w:type="dxa"/>
          </w:tcPr>
          <w:p w14:paraId="32DB239F" w14:textId="77777777" w:rsidR="0013071E" w:rsidRPr="007B2222" w:rsidRDefault="0013071E" w:rsidP="00474D0B">
            <w:pPr>
              <w:pStyle w:val="Style11"/>
              <w:tabs>
                <w:tab w:val="left" w:leader="dot" w:pos="8424"/>
              </w:tabs>
              <w:spacing w:line="240" w:lineRule="auto"/>
            </w:pPr>
            <w:r w:rsidRPr="007B2222">
              <w:t>Participation as contractor, management contractor or subcontractor, in at least three contracts of similar nature within the last five years, each with a value of at least:</w:t>
            </w:r>
          </w:p>
          <w:p w14:paraId="1BF259D0" w14:textId="3589F543" w:rsidR="0013071E" w:rsidRPr="007B2222" w:rsidRDefault="0013071E" w:rsidP="00474D0B">
            <w:pPr>
              <w:pStyle w:val="Style11"/>
              <w:tabs>
                <w:tab w:val="left" w:leader="dot" w:pos="8424"/>
              </w:tabs>
              <w:spacing w:line="240" w:lineRule="auto"/>
              <w:jc w:val="both"/>
              <w:rPr>
                <w:b/>
              </w:rPr>
            </w:pPr>
            <w:r w:rsidRPr="007B2222">
              <w:rPr>
                <w:b/>
              </w:rPr>
              <w:t>GHS</w:t>
            </w:r>
            <w:r w:rsidR="00E21B3B">
              <w:rPr>
                <w:b/>
              </w:rPr>
              <w:t xml:space="preserve"> 100,000</w:t>
            </w:r>
            <w:r w:rsidRPr="007B2222">
              <w:rPr>
                <w:b/>
              </w:rPr>
              <w:t xml:space="preserve"> or equivalent;</w:t>
            </w:r>
          </w:p>
          <w:p w14:paraId="3B6C4C3E" w14:textId="77777777" w:rsidR="0013071E" w:rsidRPr="007B2222" w:rsidRDefault="0013071E" w:rsidP="00474D0B">
            <w:pPr>
              <w:pStyle w:val="Style11"/>
              <w:tabs>
                <w:tab w:val="left" w:leader="dot" w:pos="8424"/>
              </w:tabs>
              <w:spacing w:line="240" w:lineRule="auto"/>
              <w:jc w:val="both"/>
            </w:pPr>
            <w:r w:rsidRPr="007B2222">
              <w:t xml:space="preserve">that has been completed and that are similar to the proposed works.  </w:t>
            </w:r>
          </w:p>
        </w:tc>
        <w:tc>
          <w:tcPr>
            <w:tcW w:w="1650" w:type="dxa"/>
          </w:tcPr>
          <w:p w14:paraId="44B5AB88" w14:textId="77777777" w:rsidR="0013071E" w:rsidRPr="007B2222" w:rsidRDefault="0013071E" w:rsidP="00474D0B">
            <w:pPr>
              <w:pStyle w:val="Style11"/>
              <w:tabs>
                <w:tab w:val="left" w:leader="dot" w:pos="8424"/>
              </w:tabs>
              <w:spacing w:line="240" w:lineRule="auto"/>
              <w:jc w:val="center"/>
            </w:pPr>
            <w:r w:rsidRPr="007B2222">
              <w:t>Must meet requirement</w:t>
            </w:r>
          </w:p>
        </w:tc>
        <w:tc>
          <w:tcPr>
            <w:tcW w:w="1483" w:type="dxa"/>
          </w:tcPr>
          <w:p w14:paraId="0882656A" w14:textId="77777777" w:rsidR="0013071E" w:rsidRPr="007B2222" w:rsidRDefault="0013071E" w:rsidP="00474D0B">
            <w:pPr>
              <w:pStyle w:val="Style11"/>
              <w:tabs>
                <w:tab w:val="left" w:leader="dot" w:pos="8424"/>
              </w:tabs>
              <w:spacing w:line="240" w:lineRule="auto"/>
              <w:jc w:val="center"/>
            </w:pPr>
            <w:r w:rsidRPr="007B2222">
              <w:t>Must meet requirement</w:t>
            </w:r>
          </w:p>
        </w:tc>
        <w:tc>
          <w:tcPr>
            <w:tcW w:w="1547" w:type="dxa"/>
          </w:tcPr>
          <w:p w14:paraId="0D79414B" w14:textId="77777777" w:rsidR="0013071E" w:rsidRPr="007B2222" w:rsidRDefault="0013071E" w:rsidP="00474D0B">
            <w:pPr>
              <w:pStyle w:val="Style11"/>
              <w:tabs>
                <w:tab w:val="left" w:leader="dot" w:pos="8424"/>
              </w:tabs>
              <w:spacing w:line="240" w:lineRule="auto"/>
              <w:jc w:val="both"/>
            </w:pPr>
            <w:r w:rsidRPr="007B2222">
              <w:t>N/A</w:t>
            </w:r>
          </w:p>
        </w:tc>
        <w:tc>
          <w:tcPr>
            <w:tcW w:w="1873" w:type="dxa"/>
          </w:tcPr>
          <w:p w14:paraId="7FCA8D0B" w14:textId="77777777" w:rsidR="0013071E" w:rsidRPr="007B2222" w:rsidRDefault="0013071E" w:rsidP="00474D0B">
            <w:pPr>
              <w:jc w:val="center"/>
              <w:rPr>
                <w:szCs w:val="24"/>
              </w:rPr>
            </w:pPr>
            <w:r w:rsidRPr="007B2222">
              <w:rPr>
                <w:szCs w:val="24"/>
              </w:rPr>
              <w:t>Must meet requirement</w:t>
            </w:r>
          </w:p>
        </w:tc>
      </w:tr>
      <w:tr w:rsidR="0013071E" w:rsidRPr="007B2222" w14:paraId="7951C9BE" w14:textId="77777777" w:rsidTr="00474D0B">
        <w:trPr>
          <w:trHeight w:val="600"/>
          <w:jc w:val="center"/>
        </w:trPr>
        <w:tc>
          <w:tcPr>
            <w:tcW w:w="1873" w:type="dxa"/>
          </w:tcPr>
          <w:p w14:paraId="300CAF30" w14:textId="77777777" w:rsidR="0013071E" w:rsidRPr="007B2222" w:rsidRDefault="0013071E" w:rsidP="00474D0B">
            <w:pPr>
              <w:pStyle w:val="Style11"/>
              <w:tabs>
                <w:tab w:val="left" w:leader="dot" w:pos="8424"/>
              </w:tabs>
              <w:spacing w:line="240" w:lineRule="auto"/>
              <w:rPr>
                <w:b/>
              </w:rPr>
            </w:pPr>
            <w:r w:rsidRPr="007B2222">
              <w:rPr>
                <w:b/>
              </w:rPr>
              <w:t xml:space="preserve">4.3 Specific Construction Experience in Key Activities </w:t>
            </w:r>
          </w:p>
          <w:p w14:paraId="71A99642" w14:textId="77777777" w:rsidR="0013071E" w:rsidRPr="007B2222" w:rsidRDefault="0013071E" w:rsidP="00474D0B">
            <w:pPr>
              <w:pStyle w:val="i"/>
              <w:tabs>
                <w:tab w:val="left" w:leader="dot" w:pos="8424"/>
              </w:tabs>
              <w:jc w:val="both"/>
              <w:rPr>
                <w:rFonts w:ascii="Times New Roman" w:hAnsi="Times New Roman"/>
                <w:b/>
                <w:szCs w:val="24"/>
              </w:rPr>
            </w:pPr>
          </w:p>
        </w:tc>
        <w:tc>
          <w:tcPr>
            <w:tcW w:w="4860" w:type="dxa"/>
          </w:tcPr>
          <w:p w14:paraId="11F6494E" w14:textId="77777777" w:rsidR="0013071E" w:rsidRPr="007B2222" w:rsidRDefault="0013071E" w:rsidP="00474D0B">
            <w:pPr>
              <w:pStyle w:val="i"/>
              <w:tabs>
                <w:tab w:val="left" w:leader="dot" w:pos="8424"/>
              </w:tabs>
              <w:spacing w:line="200" w:lineRule="exact"/>
              <w:jc w:val="both"/>
              <w:rPr>
                <w:rFonts w:ascii="Times New Roman" w:hAnsi="Times New Roman"/>
                <w:szCs w:val="24"/>
              </w:rPr>
            </w:pPr>
          </w:p>
          <w:p w14:paraId="3066FB65" w14:textId="77777777" w:rsidR="0013071E" w:rsidRPr="007B2222" w:rsidRDefault="0013071E" w:rsidP="00474D0B">
            <w:pPr>
              <w:pStyle w:val="i"/>
              <w:tabs>
                <w:tab w:val="left" w:leader="dot" w:pos="8424"/>
              </w:tabs>
              <w:spacing w:line="200" w:lineRule="exact"/>
              <w:rPr>
                <w:rFonts w:ascii="Times New Roman" w:hAnsi="Times New Roman"/>
                <w:szCs w:val="24"/>
              </w:rPr>
            </w:pPr>
            <w:r w:rsidRPr="007B2222">
              <w:rPr>
                <w:rFonts w:ascii="Times New Roman" w:hAnsi="Times New Roman"/>
                <w:szCs w:val="24"/>
              </w:rPr>
              <w:t xml:space="preserve">For the above or other contracts executed during the last five years, minimum construction experience in following key activities: </w:t>
            </w:r>
          </w:p>
          <w:p w14:paraId="79C72529" w14:textId="77777777" w:rsidR="0013071E" w:rsidRPr="007B2222" w:rsidRDefault="0013071E" w:rsidP="00474D0B">
            <w:pPr>
              <w:pStyle w:val="i"/>
              <w:tabs>
                <w:tab w:val="left" w:leader="dot" w:pos="8424"/>
              </w:tabs>
              <w:jc w:val="both"/>
              <w:rPr>
                <w:rFonts w:ascii="Times New Roman" w:hAnsi="Times New Roman"/>
                <w:b/>
                <w:szCs w:val="24"/>
              </w:rPr>
            </w:pPr>
            <w:r w:rsidRPr="007B2222">
              <w:rPr>
                <w:rFonts w:ascii="Times New Roman" w:hAnsi="Times New Roman"/>
                <w:b/>
                <w:szCs w:val="24"/>
              </w:rPr>
              <w:t xml:space="preserve">A) </w:t>
            </w:r>
            <w:r w:rsidRPr="007B2222">
              <w:rPr>
                <w:rFonts w:ascii="Times New Roman" w:hAnsi="Times New Roman"/>
                <w:b/>
                <w:szCs w:val="24"/>
                <w:u w:val="single"/>
              </w:rPr>
              <w:t>Monthly Rate of Production</w:t>
            </w:r>
            <w:r w:rsidRPr="007B2222">
              <w:rPr>
                <w:rFonts w:ascii="Times New Roman" w:hAnsi="Times New Roman"/>
                <w:b/>
                <w:szCs w:val="24"/>
              </w:rPr>
              <w:t xml:space="preserve">:  </w:t>
            </w:r>
          </w:p>
          <w:p w14:paraId="67E97D12" w14:textId="77777777" w:rsidR="0013071E" w:rsidRPr="007B2222" w:rsidRDefault="0013071E" w:rsidP="00474D0B">
            <w:pPr>
              <w:pStyle w:val="i"/>
              <w:tabs>
                <w:tab w:val="left" w:leader="dot" w:pos="8424"/>
              </w:tabs>
              <w:jc w:val="both"/>
              <w:rPr>
                <w:rFonts w:ascii="Times New Roman" w:hAnsi="Times New Roman"/>
                <w:b/>
                <w:szCs w:val="24"/>
              </w:rPr>
            </w:pPr>
          </w:p>
          <w:p w14:paraId="036FFA07" w14:textId="77777777" w:rsidR="0013071E" w:rsidRPr="007B2222" w:rsidRDefault="0013071E" w:rsidP="00474D0B">
            <w:pPr>
              <w:pStyle w:val="i"/>
              <w:tabs>
                <w:tab w:val="left" w:leader="dot" w:pos="8424"/>
              </w:tabs>
              <w:jc w:val="both"/>
              <w:rPr>
                <w:rFonts w:ascii="Times New Roman" w:hAnsi="Times New Roman"/>
                <w:b/>
                <w:szCs w:val="24"/>
              </w:rPr>
            </w:pPr>
            <w:r w:rsidRPr="007B2222">
              <w:rPr>
                <w:rFonts w:ascii="Times New Roman" w:hAnsi="Times New Roman"/>
                <w:b/>
                <w:szCs w:val="24"/>
              </w:rPr>
              <w:t xml:space="preserve">1)  </w:t>
            </w:r>
            <w:r>
              <w:rPr>
                <w:rFonts w:ascii="Times New Roman" w:hAnsi="Times New Roman"/>
                <w:b/>
                <w:szCs w:val="24"/>
              </w:rPr>
              <w:t>5-10%</w:t>
            </w:r>
          </w:p>
          <w:p w14:paraId="79D793E4" w14:textId="77777777" w:rsidR="0013071E" w:rsidRPr="007B2222" w:rsidRDefault="0013071E" w:rsidP="00474D0B">
            <w:pPr>
              <w:pStyle w:val="i"/>
              <w:tabs>
                <w:tab w:val="left" w:leader="dot" w:pos="8424"/>
              </w:tabs>
              <w:jc w:val="both"/>
              <w:rPr>
                <w:rFonts w:ascii="Times New Roman" w:hAnsi="Times New Roman"/>
                <w:b/>
                <w:szCs w:val="24"/>
                <w:vertAlign w:val="superscript"/>
              </w:rPr>
            </w:pPr>
            <w:r w:rsidRPr="007B2222">
              <w:rPr>
                <w:rFonts w:ascii="Times New Roman" w:hAnsi="Times New Roman"/>
                <w:b/>
                <w:szCs w:val="24"/>
              </w:rPr>
              <w:t xml:space="preserve">2)  </w:t>
            </w:r>
            <w:r>
              <w:rPr>
                <w:rFonts w:ascii="Times New Roman" w:hAnsi="Times New Roman"/>
                <w:b/>
                <w:szCs w:val="24"/>
              </w:rPr>
              <w:t>20%</w:t>
            </w:r>
          </w:p>
          <w:p w14:paraId="5E517841" w14:textId="77777777" w:rsidR="0013071E" w:rsidRPr="007B2222" w:rsidRDefault="0013071E" w:rsidP="00474D0B">
            <w:pPr>
              <w:pStyle w:val="i"/>
              <w:tabs>
                <w:tab w:val="left" w:leader="dot" w:pos="8424"/>
              </w:tabs>
              <w:jc w:val="both"/>
              <w:rPr>
                <w:rFonts w:ascii="Times New Roman" w:hAnsi="Times New Roman"/>
                <w:b/>
                <w:szCs w:val="24"/>
              </w:rPr>
            </w:pPr>
          </w:p>
        </w:tc>
        <w:tc>
          <w:tcPr>
            <w:tcW w:w="1650" w:type="dxa"/>
          </w:tcPr>
          <w:p w14:paraId="767F3B23" w14:textId="77777777" w:rsidR="0013071E" w:rsidRPr="007B2222" w:rsidRDefault="0013071E" w:rsidP="00474D0B">
            <w:pPr>
              <w:pStyle w:val="i"/>
              <w:tabs>
                <w:tab w:val="left" w:leader="dot" w:pos="8424"/>
              </w:tabs>
              <w:jc w:val="center"/>
              <w:rPr>
                <w:rFonts w:ascii="Times New Roman" w:hAnsi="Times New Roman"/>
                <w:szCs w:val="24"/>
              </w:rPr>
            </w:pPr>
            <w:r w:rsidRPr="007B2222">
              <w:rPr>
                <w:rFonts w:ascii="Times New Roman" w:hAnsi="Times New Roman"/>
                <w:szCs w:val="24"/>
              </w:rPr>
              <w:t>Must meet requirement</w:t>
            </w:r>
          </w:p>
        </w:tc>
        <w:tc>
          <w:tcPr>
            <w:tcW w:w="1483" w:type="dxa"/>
          </w:tcPr>
          <w:p w14:paraId="0A0CB2A4" w14:textId="77777777" w:rsidR="0013071E" w:rsidRPr="007B2222" w:rsidRDefault="0013071E" w:rsidP="00474D0B">
            <w:pPr>
              <w:pStyle w:val="i"/>
              <w:tabs>
                <w:tab w:val="left" w:leader="dot" w:pos="8424"/>
              </w:tabs>
              <w:jc w:val="center"/>
              <w:rPr>
                <w:rFonts w:ascii="Times New Roman" w:hAnsi="Times New Roman"/>
                <w:szCs w:val="24"/>
              </w:rPr>
            </w:pPr>
            <w:r w:rsidRPr="007B2222">
              <w:rPr>
                <w:rFonts w:ascii="Times New Roman" w:hAnsi="Times New Roman"/>
                <w:szCs w:val="24"/>
              </w:rPr>
              <w:t>Must meet requirements</w:t>
            </w:r>
          </w:p>
        </w:tc>
        <w:tc>
          <w:tcPr>
            <w:tcW w:w="1547" w:type="dxa"/>
          </w:tcPr>
          <w:p w14:paraId="242DFA0C" w14:textId="77777777" w:rsidR="0013071E" w:rsidRPr="007B2222" w:rsidRDefault="0013071E" w:rsidP="00474D0B">
            <w:pPr>
              <w:pStyle w:val="i"/>
              <w:tabs>
                <w:tab w:val="left" w:leader="dot" w:pos="8424"/>
              </w:tabs>
              <w:jc w:val="both"/>
              <w:rPr>
                <w:rFonts w:ascii="Times New Roman" w:hAnsi="Times New Roman"/>
                <w:szCs w:val="24"/>
              </w:rPr>
            </w:pPr>
            <w:r w:rsidRPr="007B2222">
              <w:rPr>
                <w:rFonts w:ascii="Times New Roman" w:hAnsi="Times New Roman"/>
                <w:szCs w:val="24"/>
              </w:rPr>
              <w:t>N / A</w:t>
            </w:r>
          </w:p>
        </w:tc>
        <w:tc>
          <w:tcPr>
            <w:tcW w:w="1873" w:type="dxa"/>
          </w:tcPr>
          <w:p w14:paraId="12DE683E" w14:textId="77777777" w:rsidR="0013071E" w:rsidRPr="007B2222" w:rsidRDefault="0013071E" w:rsidP="00474D0B">
            <w:pPr>
              <w:jc w:val="center"/>
              <w:rPr>
                <w:szCs w:val="24"/>
              </w:rPr>
            </w:pPr>
            <w:r w:rsidRPr="007B2222">
              <w:rPr>
                <w:szCs w:val="24"/>
              </w:rPr>
              <w:t>Must meet the following requirements (can be specialist subcontractor):  55% of the requirements.</w:t>
            </w:r>
          </w:p>
        </w:tc>
      </w:tr>
    </w:tbl>
    <w:p w14:paraId="51B57934" w14:textId="77777777" w:rsidR="0013071E" w:rsidRPr="007B2222" w:rsidRDefault="0013071E" w:rsidP="0013071E">
      <w:pPr>
        <w:pStyle w:val="Footer"/>
        <w:ind w:left="1440" w:hanging="720"/>
        <w:jc w:val="both"/>
        <w:rPr>
          <w:b/>
          <w:szCs w:val="24"/>
        </w:rPr>
        <w:sectPr w:rsidR="0013071E" w:rsidRPr="007B2222" w:rsidSect="0013071E">
          <w:headerReference w:type="even" r:id="rId17"/>
          <w:headerReference w:type="default" r:id="rId18"/>
          <w:headerReference w:type="first" r:id="rId19"/>
          <w:pgSz w:w="16834" w:h="11909" w:orient="landscape" w:code="9"/>
          <w:pgMar w:top="1440" w:right="1440" w:bottom="1296" w:left="1296" w:header="720" w:footer="720" w:gutter="0"/>
          <w:cols w:space="720"/>
          <w:docGrid w:linePitch="360"/>
        </w:sectPr>
      </w:pPr>
    </w:p>
    <w:p w14:paraId="39F7B168" w14:textId="77777777" w:rsidR="0013071E" w:rsidRPr="007B2222" w:rsidRDefault="0013071E" w:rsidP="0013071E">
      <w:pPr>
        <w:spacing w:after="200"/>
        <w:ind w:left="720"/>
        <w:jc w:val="both"/>
        <w:rPr>
          <w:b/>
          <w:szCs w:val="24"/>
        </w:rPr>
      </w:pPr>
      <w:r w:rsidRPr="007B2222">
        <w:rPr>
          <w:b/>
          <w:szCs w:val="24"/>
        </w:rPr>
        <w:lastRenderedPageBreak/>
        <w:t xml:space="preserve">5. </w:t>
      </w:r>
      <w:r w:rsidRPr="007B2222">
        <w:rPr>
          <w:b/>
          <w:szCs w:val="24"/>
        </w:rPr>
        <w:tab/>
        <w:t>Equipment</w:t>
      </w:r>
    </w:p>
    <w:p w14:paraId="6E5DC3BC" w14:textId="77777777" w:rsidR="0013071E" w:rsidRPr="007B2222" w:rsidRDefault="0013071E" w:rsidP="0013071E">
      <w:pPr>
        <w:tabs>
          <w:tab w:val="right" w:pos="7254"/>
        </w:tabs>
        <w:spacing w:after="200"/>
        <w:ind w:left="720"/>
        <w:jc w:val="both"/>
        <w:rPr>
          <w:iCs/>
          <w:szCs w:val="24"/>
        </w:rPr>
      </w:pPr>
      <w:r w:rsidRPr="007B2222">
        <w:rPr>
          <w:iCs/>
          <w:szCs w:val="24"/>
        </w:rPr>
        <w:t>The Tenderer must demonstrate that it will have access to the key Contractor’s equipment listed hereafter: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8"/>
        <w:gridCol w:w="6220"/>
        <w:gridCol w:w="2412"/>
      </w:tblGrid>
      <w:tr w:rsidR="0013071E" w:rsidRPr="007B2222" w14:paraId="21159B74" w14:textId="77777777" w:rsidTr="0013071E">
        <w:trPr>
          <w:trHeight w:val="534"/>
        </w:trPr>
        <w:tc>
          <w:tcPr>
            <w:tcW w:w="384" w:type="pct"/>
          </w:tcPr>
          <w:p w14:paraId="1E2B0526" w14:textId="77777777" w:rsidR="0013071E" w:rsidRPr="007B2222" w:rsidRDefault="0013071E" w:rsidP="00474D0B">
            <w:pPr>
              <w:jc w:val="both"/>
              <w:rPr>
                <w:b/>
                <w:bCs/>
                <w:iCs/>
                <w:szCs w:val="24"/>
              </w:rPr>
            </w:pPr>
            <w:r w:rsidRPr="007B2222">
              <w:rPr>
                <w:b/>
                <w:bCs/>
                <w:iCs/>
                <w:szCs w:val="24"/>
              </w:rPr>
              <w:t>No.</w:t>
            </w:r>
          </w:p>
        </w:tc>
        <w:tc>
          <w:tcPr>
            <w:tcW w:w="3326" w:type="pct"/>
          </w:tcPr>
          <w:p w14:paraId="73715466" w14:textId="77777777" w:rsidR="0013071E" w:rsidRPr="007B2222" w:rsidRDefault="0013071E" w:rsidP="00474D0B">
            <w:pPr>
              <w:jc w:val="center"/>
              <w:rPr>
                <w:b/>
                <w:bCs/>
                <w:iCs/>
                <w:szCs w:val="24"/>
              </w:rPr>
            </w:pPr>
            <w:r w:rsidRPr="007B2222">
              <w:rPr>
                <w:b/>
                <w:bCs/>
                <w:iCs/>
                <w:szCs w:val="24"/>
              </w:rPr>
              <w:t>Equipment Type and Characteristics</w:t>
            </w:r>
          </w:p>
        </w:tc>
        <w:tc>
          <w:tcPr>
            <w:tcW w:w="1290" w:type="pct"/>
          </w:tcPr>
          <w:p w14:paraId="5DBFC5D6" w14:textId="77777777" w:rsidR="0013071E" w:rsidRPr="007B2222" w:rsidRDefault="0013071E" w:rsidP="00474D0B">
            <w:pPr>
              <w:rPr>
                <w:b/>
                <w:bCs/>
                <w:iCs/>
                <w:szCs w:val="24"/>
              </w:rPr>
            </w:pPr>
            <w:r w:rsidRPr="007B2222">
              <w:rPr>
                <w:b/>
                <w:bCs/>
                <w:iCs/>
                <w:szCs w:val="24"/>
              </w:rPr>
              <w:t xml:space="preserve">Minimum Number required for contract </w:t>
            </w:r>
          </w:p>
        </w:tc>
      </w:tr>
      <w:tr w:rsidR="0013071E" w:rsidRPr="007B2222" w14:paraId="47F9935F" w14:textId="77777777" w:rsidTr="0013071E">
        <w:trPr>
          <w:trHeight w:val="273"/>
        </w:trPr>
        <w:tc>
          <w:tcPr>
            <w:tcW w:w="384" w:type="pct"/>
          </w:tcPr>
          <w:p w14:paraId="54F97C84" w14:textId="77777777" w:rsidR="0013071E" w:rsidRPr="007B2222" w:rsidRDefault="0013071E" w:rsidP="00474D0B">
            <w:pPr>
              <w:jc w:val="both"/>
              <w:rPr>
                <w:szCs w:val="24"/>
              </w:rPr>
            </w:pPr>
            <w:r w:rsidRPr="007B2222">
              <w:rPr>
                <w:szCs w:val="24"/>
              </w:rPr>
              <w:t>1</w:t>
            </w:r>
          </w:p>
        </w:tc>
        <w:tc>
          <w:tcPr>
            <w:tcW w:w="3326" w:type="pct"/>
          </w:tcPr>
          <w:p w14:paraId="022AC9D2" w14:textId="77777777" w:rsidR="0013071E" w:rsidRPr="007B2222" w:rsidRDefault="0013071E" w:rsidP="00474D0B">
            <w:pPr>
              <w:jc w:val="both"/>
              <w:rPr>
                <w:szCs w:val="24"/>
              </w:rPr>
            </w:pPr>
            <w:r w:rsidRPr="00751A0F">
              <w:rPr>
                <w:i/>
                <w:color w:val="000000"/>
                <w:lang w:val="en-GB"/>
              </w:rPr>
              <w:t>Bulldozer(s) (Caterpillar D7 or equivalent)</w:t>
            </w:r>
          </w:p>
        </w:tc>
        <w:tc>
          <w:tcPr>
            <w:tcW w:w="1290" w:type="pct"/>
          </w:tcPr>
          <w:p w14:paraId="3E8D260D" w14:textId="77777777" w:rsidR="0013071E" w:rsidRPr="007B2222" w:rsidRDefault="0013071E" w:rsidP="00474D0B">
            <w:pPr>
              <w:jc w:val="center"/>
              <w:rPr>
                <w:szCs w:val="24"/>
              </w:rPr>
            </w:pPr>
            <w:r>
              <w:rPr>
                <w:szCs w:val="24"/>
              </w:rPr>
              <w:t>1</w:t>
            </w:r>
          </w:p>
        </w:tc>
      </w:tr>
      <w:tr w:rsidR="0013071E" w:rsidRPr="007B2222" w14:paraId="627ED916" w14:textId="77777777" w:rsidTr="0013071E">
        <w:trPr>
          <w:trHeight w:val="260"/>
        </w:trPr>
        <w:tc>
          <w:tcPr>
            <w:tcW w:w="384" w:type="pct"/>
          </w:tcPr>
          <w:p w14:paraId="4C977B67" w14:textId="77777777" w:rsidR="0013071E" w:rsidRPr="007B2222" w:rsidRDefault="0013071E" w:rsidP="00474D0B">
            <w:pPr>
              <w:jc w:val="both"/>
              <w:rPr>
                <w:szCs w:val="24"/>
              </w:rPr>
            </w:pPr>
            <w:r>
              <w:rPr>
                <w:szCs w:val="24"/>
              </w:rPr>
              <w:t>2</w:t>
            </w:r>
          </w:p>
        </w:tc>
        <w:tc>
          <w:tcPr>
            <w:tcW w:w="3326" w:type="pct"/>
          </w:tcPr>
          <w:p w14:paraId="6A65FABA" w14:textId="77777777" w:rsidR="0013071E" w:rsidRPr="00751A0F" w:rsidRDefault="0013071E" w:rsidP="00474D0B">
            <w:pPr>
              <w:jc w:val="both"/>
              <w:rPr>
                <w:i/>
                <w:color w:val="000000"/>
                <w:lang w:val="en-GB"/>
              </w:rPr>
            </w:pPr>
            <w:r>
              <w:rPr>
                <w:i/>
                <w:color w:val="000000"/>
                <w:lang w:val="en-GB"/>
              </w:rPr>
              <w:t>Excavator</w:t>
            </w:r>
          </w:p>
        </w:tc>
        <w:tc>
          <w:tcPr>
            <w:tcW w:w="1290" w:type="pct"/>
          </w:tcPr>
          <w:p w14:paraId="6550A961" w14:textId="77777777" w:rsidR="0013071E" w:rsidRPr="007B2222" w:rsidRDefault="0013071E" w:rsidP="00474D0B">
            <w:pPr>
              <w:jc w:val="center"/>
              <w:rPr>
                <w:szCs w:val="24"/>
              </w:rPr>
            </w:pPr>
            <w:r>
              <w:rPr>
                <w:szCs w:val="24"/>
              </w:rPr>
              <w:t>1</w:t>
            </w:r>
          </w:p>
        </w:tc>
      </w:tr>
      <w:tr w:rsidR="0013071E" w:rsidRPr="007B2222" w14:paraId="5974ABC9" w14:textId="77777777" w:rsidTr="0013071E">
        <w:trPr>
          <w:trHeight w:val="260"/>
        </w:trPr>
        <w:tc>
          <w:tcPr>
            <w:tcW w:w="384" w:type="pct"/>
          </w:tcPr>
          <w:p w14:paraId="375AFB95" w14:textId="77777777" w:rsidR="0013071E" w:rsidRPr="007B2222" w:rsidRDefault="0013071E" w:rsidP="00474D0B">
            <w:pPr>
              <w:jc w:val="both"/>
              <w:rPr>
                <w:szCs w:val="24"/>
              </w:rPr>
            </w:pPr>
            <w:r>
              <w:rPr>
                <w:szCs w:val="24"/>
              </w:rPr>
              <w:t>3</w:t>
            </w:r>
          </w:p>
        </w:tc>
        <w:tc>
          <w:tcPr>
            <w:tcW w:w="3326" w:type="pct"/>
          </w:tcPr>
          <w:p w14:paraId="38724DC2" w14:textId="77777777" w:rsidR="0013071E" w:rsidRPr="007B2222" w:rsidRDefault="0013071E" w:rsidP="00474D0B">
            <w:pPr>
              <w:jc w:val="both"/>
              <w:rPr>
                <w:szCs w:val="24"/>
              </w:rPr>
            </w:pPr>
            <w:r w:rsidRPr="00751A0F">
              <w:rPr>
                <w:i/>
                <w:color w:val="000000"/>
                <w:lang w:val="en-GB"/>
              </w:rPr>
              <w:t>Grader 2.2 m – 3.5 m blade</w:t>
            </w:r>
          </w:p>
        </w:tc>
        <w:tc>
          <w:tcPr>
            <w:tcW w:w="1290" w:type="pct"/>
          </w:tcPr>
          <w:p w14:paraId="141DE206" w14:textId="77777777" w:rsidR="0013071E" w:rsidRPr="007B2222" w:rsidRDefault="0013071E" w:rsidP="00474D0B">
            <w:pPr>
              <w:jc w:val="center"/>
              <w:rPr>
                <w:szCs w:val="24"/>
              </w:rPr>
            </w:pPr>
            <w:r>
              <w:rPr>
                <w:szCs w:val="24"/>
              </w:rPr>
              <w:t>1</w:t>
            </w:r>
          </w:p>
        </w:tc>
      </w:tr>
      <w:tr w:rsidR="0013071E" w:rsidRPr="007B2222" w14:paraId="6DEB3D1B" w14:textId="77777777" w:rsidTr="0013071E">
        <w:trPr>
          <w:trHeight w:val="273"/>
        </w:trPr>
        <w:tc>
          <w:tcPr>
            <w:tcW w:w="384" w:type="pct"/>
          </w:tcPr>
          <w:p w14:paraId="6BEF3348" w14:textId="77777777" w:rsidR="0013071E" w:rsidRPr="007B2222" w:rsidRDefault="0013071E" w:rsidP="00474D0B">
            <w:pPr>
              <w:jc w:val="both"/>
              <w:rPr>
                <w:szCs w:val="24"/>
              </w:rPr>
            </w:pPr>
            <w:r>
              <w:rPr>
                <w:szCs w:val="24"/>
              </w:rPr>
              <w:t>4</w:t>
            </w:r>
          </w:p>
        </w:tc>
        <w:tc>
          <w:tcPr>
            <w:tcW w:w="3326" w:type="pct"/>
          </w:tcPr>
          <w:p w14:paraId="528F3542" w14:textId="77777777" w:rsidR="0013071E" w:rsidRPr="007B2222" w:rsidRDefault="0013071E" w:rsidP="00474D0B">
            <w:pPr>
              <w:jc w:val="both"/>
              <w:rPr>
                <w:szCs w:val="24"/>
              </w:rPr>
            </w:pPr>
            <w:r w:rsidRPr="007F383F">
              <w:rPr>
                <w:i/>
                <w:color w:val="000000"/>
                <w:lang w:val="en-GB"/>
              </w:rPr>
              <w:t>Vibrating steel roller, Min 10 ton</w:t>
            </w:r>
          </w:p>
        </w:tc>
        <w:tc>
          <w:tcPr>
            <w:tcW w:w="1290" w:type="pct"/>
          </w:tcPr>
          <w:p w14:paraId="5AFB1897" w14:textId="77777777" w:rsidR="0013071E" w:rsidRPr="007B2222" w:rsidRDefault="0013071E" w:rsidP="00474D0B">
            <w:pPr>
              <w:ind w:left="-288"/>
              <w:jc w:val="center"/>
              <w:rPr>
                <w:szCs w:val="24"/>
              </w:rPr>
            </w:pPr>
            <w:r>
              <w:rPr>
                <w:szCs w:val="24"/>
              </w:rPr>
              <w:t xml:space="preserve">     1</w:t>
            </w:r>
          </w:p>
        </w:tc>
      </w:tr>
      <w:tr w:rsidR="0013071E" w:rsidRPr="007B2222" w14:paraId="659C8A25" w14:textId="77777777" w:rsidTr="0013071E">
        <w:trPr>
          <w:trHeight w:val="260"/>
        </w:trPr>
        <w:tc>
          <w:tcPr>
            <w:tcW w:w="384" w:type="pct"/>
          </w:tcPr>
          <w:p w14:paraId="7494365B" w14:textId="77777777" w:rsidR="0013071E" w:rsidRPr="007B2222" w:rsidRDefault="0013071E" w:rsidP="00474D0B">
            <w:pPr>
              <w:jc w:val="both"/>
              <w:rPr>
                <w:szCs w:val="24"/>
              </w:rPr>
            </w:pPr>
            <w:r>
              <w:rPr>
                <w:szCs w:val="24"/>
              </w:rPr>
              <w:t>5</w:t>
            </w:r>
          </w:p>
        </w:tc>
        <w:tc>
          <w:tcPr>
            <w:tcW w:w="3326" w:type="pct"/>
          </w:tcPr>
          <w:p w14:paraId="74F64381" w14:textId="77777777" w:rsidR="0013071E" w:rsidRPr="007B2222" w:rsidRDefault="0013071E" w:rsidP="00474D0B">
            <w:pPr>
              <w:jc w:val="both"/>
              <w:rPr>
                <w:szCs w:val="24"/>
              </w:rPr>
            </w:pPr>
            <w:r w:rsidRPr="007F383F">
              <w:rPr>
                <w:i/>
                <w:color w:val="000000"/>
                <w:lang w:val="en-GB"/>
              </w:rPr>
              <w:t>Pedestrian Vibrating Roller</w:t>
            </w:r>
          </w:p>
        </w:tc>
        <w:tc>
          <w:tcPr>
            <w:tcW w:w="1290" w:type="pct"/>
          </w:tcPr>
          <w:p w14:paraId="2688B535" w14:textId="77777777" w:rsidR="0013071E" w:rsidRPr="007B2222" w:rsidRDefault="0013071E" w:rsidP="00474D0B">
            <w:pPr>
              <w:jc w:val="center"/>
              <w:rPr>
                <w:szCs w:val="24"/>
              </w:rPr>
            </w:pPr>
            <w:r>
              <w:rPr>
                <w:szCs w:val="24"/>
              </w:rPr>
              <w:t>1</w:t>
            </w:r>
          </w:p>
        </w:tc>
      </w:tr>
      <w:tr w:rsidR="0013071E" w:rsidRPr="007B2222" w14:paraId="342A76D9" w14:textId="77777777" w:rsidTr="0013071E">
        <w:trPr>
          <w:trHeight w:val="273"/>
        </w:trPr>
        <w:tc>
          <w:tcPr>
            <w:tcW w:w="384" w:type="pct"/>
          </w:tcPr>
          <w:p w14:paraId="416C89C1" w14:textId="77777777" w:rsidR="0013071E" w:rsidRPr="007B2222" w:rsidRDefault="0013071E" w:rsidP="00474D0B">
            <w:pPr>
              <w:jc w:val="both"/>
              <w:rPr>
                <w:szCs w:val="24"/>
              </w:rPr>
            </w:pPr>
            <w:r>
              <w:rPr>
                <w:szCs w:val="24"/>
              </w:rPr>
              <w:t>6</w:t>
            </w:r>
          </w:p>
        </w:tc>
        <w:tc>
          <w:tcPr>
            <w:tcW w:w="3326" w:type="pct"/>
          </w:tcPr>
          <w:p w14:paraId="7BED828F" w14:textId="77777777" w:rsidR="0013071E" w:rsidRPr="007B2222" w:rsidRDefault="0013071E" w:rsidP="00474D0B">
            <w:pPr>
              <w:jc w:val="both"/>
              <w:rPr>
                <w:szCs w:val="24"/>
              </w:rPr>
            </w:pPr>
            <w:r>
              <w:rPr>
                <w:i/>
                <w:color w:val="000000"/>
                <w:lang w:val="en-GB"/>
              </w:rPr>
              <w:t>Tipper</w:t>
            </w:r>
            <w:r w:rsidRPr="007F383F">
              <w:rPr>
                <w:i/>
                <w:color w:val="000000"/>
                <w:lang w:val="en-GB"/>
              </w:rPr>
              <w:t xml:space="preserve"> truck (16 – 20m3)</w:t>
            </w:r>
          </w:p>
        </w:tc>
        <w:tc>
          <w:tcPr>
            <w:tcW w:w="1290" w:type="pct"/>
          </w:tcPr>
          <w:p w14:paraId="61B692CC" w14:textId="0640E975" w:rsidR="0013071E" w:rsidRPr="007B2222" w:rsidRDefault="00E21B3B" w:rsidP="00474D0B">
            <w:pPr>
              <w:jc w:val="center"/>
              <w:rPr>
                <w:szCs w:val="24"/>
              </w:rPr>
            </w:pPr>
            <w:r>
              <w:rPr>
                <w:szCs w:val="24"/>
              </w:rPr>
              <w:t>2</w:t>
            </w:r>
          </w:p>
        </w:tc>
      </w:tr>
      <w:tr w:rsidR="0013071E" w:rsidRPr="007B2222" w14:paraId="1BDD7784" w14:textId="77777777" w:rsidTr="0013071E">
        <w:trPr>
          <w:trHeight w:val="260"/>
        </w:trPr>
        <w:tc>
          <w:tcPr>
            <w:tcW w:w="384" w:type="pct"/>
          </w:tcPr>
          <w:p w14:paraId="5C1E3B65" w14:textId="77777777" w:rsidR="0013071E" w:rsidRPr="007B2222" w:rsidRDefault="0013071E" w:rsidP="00474D0B">
            <w:pPr>
              <w:jc w:val="both"/>
              <w:rPr>
                <w:szCs w:val="24"/>
              </w:rPr>
            </w:pPr>
            <w:r>
              <w:rPr>
                <w:szCs w:val="24"/>
              </w:rPr>
              <w:t>7</w:t>
            </w:r>
          </w:p>
        </w:tc>
        <w:tc>
          <w:tcPr>
            <w:tcW w:w="3326" w:type="pct"/>
          </w:tcPr>
          <w:p w14:paraId="0ED9865C" w14:textId="77777777" w:rsidR="0013071E" w:rsidRPr="007B2222" w:rsidRDefault="0013071E" w:rsidP="00474D0B">
            <w:pPr>
              <w:jc w:val="both"/>
              <w:rPr>
                <w:szCs w:val="24"/>
              </w:rPr>
            </w:pPr>
            <w:r w:rsidRPr="007F383F">
              <w:rPr>
                <w:i/>
                <w:color w:val="000000"/>
                <w:lang w:val="en-GB"/>
              </w:rPr>
              <w:t>Front end loader</w:t>
            </w:r>
          </w:p>
        </w:tc>
        <w:tc>
          <w:tcPr>
            <w:tcW w:w="1290" w:type="pct"/>
          </w:tcPr>
          <w:p w14:paraId="4A0423C7" w14:textId="77777777" w:rsidR="0013071E" w:rsidRPr="007B2222" w:rsidRDefault="0013071E" w:rsidP="00474D0B">
            <w:pPr>
              <w:jc w:val="center"/>
              <w:rPr>
                <w:szCs w:val="24"/>
              </w:rPr>
            </w:pPr>
            <w:r>
              <w:rPr>
                <w:szCs w:val="24"/>
              </w:rPr>
              <w:t>1</w:t>
            </w:r>
          </w:p>
        </w:tc>
      </w:tr>
      <w:tr w:rsidR="0013071E" w:rsidRPr="007B2222" w14:paraId="2319BFD3" w14:textId="77777777" w:rsidTr="0013071E">
        <w:trPr>
          <w:trHeight w:val="273"/>
        </w:trPr>
        <w:tc>
          <w:tcPr>
            <w:tcW w:w="384" w:type="pct"/>
          </w:tcPr>
          <w:p w14:paraId="1A3EBDD9" w14:textId="77777777" w:rsidR="0013071E" w:rsidRDefault="0013071E" w:rsidP="00474D0B">
            <w:pPr>
              <w:jc w:val="both"/>
              <w:rPr>
                <w:szCs w:val="24"/>
              </w:rPr>
            </w:pPr>
            <w:r>
              <w:rPr>
                <w:szCs w:val="24"/>
              </w:rPr>
              <w:t>8</w:t>
            </w:r>
          </w:p>
        </w:tc>
        <w:tc>
          <w:tcPr>
            <w:tcW w:w="3326" w:type="pct"/>
          </w:tcPr>
          <w:p w14:paraId="7405FED4" w14:textId="77777777" w:rsidR="0013071E" w:rsidRPr="007F383F" w:rsidRDefault="0013071E" w:rsidP="00474D0B">
            <w:pPr>
              <w:jc w:val="both"/>
              <w:rPr>
                <w:i/>
                <w:color w:val="000000"/>
                <w:lang w:val="en-GB"/>
              </w:rPr>
            </w:pPr>
            <w:r w:rsidRPr="007F383F">
              <w:rPr>
                <w:i/>
                <w:color w:val="000000"/>
                <w:lang w:val="en-GB"/>
              </w:rPr>
              <w:t>Water pump set</w:t>
            </w:r>
          </w:p>
        </w:tc>
        <w:tc>
          <w:tcPr>
            <w:tcW w:w="1290" w:type="pct"/>
          </w:tcPr>
          <w:p w14:paraId="250DF26B" w14:textId="77777777" w:rsidR="0013071E" w:rsidRPr="007B2222" w:rsidRDefault="0013071E" w:rsidP="00474D0B">
            <w:pPr>
              <w:jc w:val="center"/>
              <w:rPr>
                <w:szCs w:val="24"/>
              </w:rPr>
            </w:pPr>
            <w:r>
              <w:rPr>
                <w:szCs w:val="24"/>
              </w:rPr>
              <w:t>1</w:t>
            </w:r>
          </w:p>
        </w:tc>
      </w:tr>
      <w:tr w:rsidR="0013071E" w:rsidRPr="007B2222" w14:paraId="3770F5D1" w14:textId="77777777" w:rsidTr="0013071E">
        <w:trPr>
          <w:trHeight w:val="260"/>
        </w:trPr>
        <w:tc>
          <w:tcPr>
            <w:tcW w:w="384" w:type="pct"/>
          </w:tcPr>
          <w:p w14:paraId="2DE0CA09" w14:textId="77777777" w:rsidR="0013071E" w:rsidRDefault="0013071E" w:rsidP="00474D0B">
            <w:pPr>
              <w:jc w:val="both"/>
              <w:rPr>
                <w:szCs w:val="24"/>
              </w:rPr>
            </w:pPr>
            <w:r>
              <w:rPr>
                <w:szCs w:val="24"/>
              </w:rPr>
              <w:t>9</w:t>
            </w:r>
          </w:p>
        </w:tc>
        <w:tc>
          <w:tcPr>
            <w:tcW w:w="3326" w:type="pct"/>
          </w:tcPr>
          <w:p w14:paraId="23B38095" w14:textId="77777777" w:rsidR="0013071E" w:rsidRPr="007F383F" w:rsidRDefault="0013071E" w:rsidP="00474D0B">
            <w:pPr>
              <w:jc w:val="both"/>
              <w:rPr>
                <w:i/>
                <w:color w:val="000000"/>
                <w:lang w:val="en-GB"/>
              </w:rPr>
            </w:pPr>
            <w:r w:rsidRPr="007F383F">
              <w:rPr>
                <w:i/>
                <w:color w:val="000000"/>
                <w:lang w:val="en-GB"/>
              </w:rPr>
              <w:t>Concrete vibrator</w:t>
            </w:r>
          </w:p>
        </w:tc>
        <w:tc>
          <w:tcPr>
            <w:tcW w:w="1290" w:type="pct"/>
          </w:tcPr>
          <w:p w14:paraId="38588848" w14:textId="77777777" w:rsidR="0013071E" w:rsidRPr="007B2222" w:rsidRDefault="0013071E" w:rsidP="00474D0B">
            <w:pPr>
              <w:jc w:val="center"/>
              <w:rPr>
                <w:szCs w:val="24"/>
              </w:rPr>
            </w:pPr>
            <w:r>
              <w:rPr>
                <w:szCs w:val="24"/>
              </w:rPr>
              <w:t>2</w:t>
            </w:r>
          </w:p>
        </w:tc>
      </w:tr>
      <w:tr w:rsidR="0013071E" w:rsidRPr="007B2222" w14:paraId="1CD9ADA9" w14:textId="77777777" w:rsidTr="0013071E">
        <w:trPr>
          <w:trHeight w:val="273"/>
        </w:trPr>
        <w:tc>
          <w:tcPr>
            <w:tcW w:w="384" w:type="pct"/>
          </w:tcPr>
          <w:p w14:paraId="03932D98" w14:textId="77777777" w:rsidR="0013071E" w:rsidRDefault="0013071E" w:rsidP="00474D0B">
            <w:pPr>
              <w:jc w:val="both"/>
              <w:rPr>
                <w:szCs w:val="24"/>
              </w:rPr>
            </w:pPr>
            <w:r>
              <w:rPr>
                <w:szCs w:val="24"/>
              </w:rPr>
              <w:t>10</w:t>
            </w:r>
          </w:p>
        </w:tc>
        <w:tc>
          <w:tcPr>
            <w:tcW w:w="3326" w:type="pct"/>
          </w:tcPr>
          <w:p w14:paraId="4048CB74" w14:textId="77777777" w:rsidR="0013071E" w:rsidRPr="007F383F" w:rsidRDefault="0013071E" w:rsidP="00474D0B">
            <w:pPr>
              <w:jc w:val="both"/>
              <w:rPr>
                <w:i/>
                <w:color w:val="000000"/>
                <w:lang w:val="en-GB"/>
              </w:rPr>
            </w:pPr>
            <w:r>
              <w:rPr>
                <w:i/>
                <w:color w:val="000000"/>
                <w:lang w:val="en-GB"/>
              </w:rPr>
              <w:t xml:space="preserve">Mobile </w:t>
            </w:r>
            <w:r w:rsidRPr="009F542E">
              <w:rPr>
                <w:i/>
                <w:color w:val="000000"/>
                <w:lang w:val="en-GB"/>
              </w:rPr>
              <w:t xml:space="preserve">Concrete </w:t>
            </w:r>
            <w:r>
              <w:rPr>
                <w:i/>
                <w:color w:val="000000"/>
                <w:lang w:val="en-GB"/>
              </w:rPr>
              <w:t>Mixer</w:t>
            </w:r>
          </w:p>
        </w:tc>
        <w:tc>
          <w:tcPr>
            <w:tcW w:w="1290" w:type="pct"/>
          </w:tcPr>
          <w:p w14:paraId="43B1F390" w14:textId="77777777" w:rsidR="0013071E" w:rsidRPr="007B2222" w:rsidRDefault="0013071E" w:rsidP="00474D0B">
            <w:pPr>
              <w:jc w:val="center"/>
              <w:rPr>
                <w:szCs w:val="24"/>
              </w:rPr>
            </w:pPr>
            <w:r>
              <w:rPr>
                <w:szCs w:val="24"/>
              </w:rPr>
              <w:t>2</w:t>
            </w:r>
          </w:p>
        </w:tc>
      </w:tr>
      <w:tr w:rsidR="0013071E" w:rsidRPr="007B2222" w14:paraId="0F7FC3A4" w14:textId="77777777" w:rsidTr="0013071E">
        <w:trPr>
          <w:trHeight w:val="260"/>
        </w:trPr>
        <w:tc>
          <w:tcPr>
            <w:tcW w:w="384" w:type="pct"/>
          </w:tcPr>
          <w:p w14:paraId="65E7F7C5" w14:textId="77777777" w:rsidR="0013071E" w:rsidRDefault="0013071E" w:rsidP="00474D0B">
            <w:pPr>
              <w:jc w:val="both"/>
              <w:rPr>
                <w:szCs w:val="24"/>
              </w:rPr>
            </w:pPr>
            <w:r>
              <w:rPr>
                <w:szCs w:val="24"/>
              </w:rPr>
              <w:t>1</w:t>
            </w:r>
          </w:p>
        </w:tc>
        <w:tc>
          <w:tcPr>
            <w:tcW w:w="3326" w:type="pct"/>
          </w:tcPr>
          <w:p w14:paraId="0F19366F" w14:textId="77777777" w:rsidR="0013071E" w:rsidRDefault="0013071E" w:rsidP="00474D0B">
            <w:pPr>
              <w:jc w:val="both"/>
              <w:rPr>
                <w:i/>
                <w:color w:val="000000"/>
                <w:lang w:val="en-GB"/>
              </w:rPr>
            </w:pPr>
            <w:r>
              <w:rPr>
                <w:i/>
                <w:color w:val="000000"/>
                <w:lang w:val="en-GB"/>
              </w:rPr>
              <w:t>Dewatering</w:t>
            </w:r>
            <w:r w:rsidRPr="009F542E">
              <w:rPr>
                <w:i/>
                <w:color w:val="000000"/>
                <w:lang w:val="en-GB"/>
              </w:rPr>
              <w:t xml:space="preserve"> Pump</w:t>
            </w:r>
          </w:p>
        </w:tc>
        <w:tc>
          <w:tcPr>
            <w:tcW w:w="1290" w:type="pct"/>
          </w:tcPr>
          <w:p w14:paraId="5549E916" w14:textId="77777777" w:rsidR="0013071E" w:rsidRPr="007B2222" w:rsidRDefault="0013071E" w:rsidP="00474D0B">
            <w:pPr>
              <w:jc w:val="center"/>
              <w:rPr>
                <w:szCs w:val="24"/>
              </w:rPr>
            </w:pPr>
            <w:r>
              <w:rPr>
                <w:szCs w:val="24"/>
              </w:rPr>
              <w:t>2</w:t>
            </w:r>
          </w:p>
        </w:tc>
      </w:tr>
      <w:tr w:rsidR="0013071E" w:rsidRPr="007B2222" w14:paraId="7313D62A" w14:textId="77777777" w:rsidTr="0013071E">
        <w:trPr>
          <w:trHeight w:val="580"/>
        </w:trPr>
        <w:tc>
          <w:tcPr>
            <w:tcW w:w="384" w:type="pct"/>
          </w:tcPr>
          <w:p w14:paraId="33812B78" w14:textId="77777777" w:rsidR="0013071E" w:rsidRDefault="0013071E" w:rsidP="00474D0B">
            <w:pPr>
              <w:jc w:val="both"/>
              <w:rPr>
                <w:szCs w:val="24"/>
              </w:rPr>
            </w:pPr>
            <w:r>
              <w:rPr>
                <w:szCs w:val="24"/>
              </w:rPr>
              <w:t>11</w:t>
            </w:r>
          </w:p>
        </w:tc>
        <w:tc>
          <w:tcPr>
            <w:tcW w:w="3326" w:type="pct"/>
          </w:tcPr>
          <w:p w14:paraId="7D6D599B" w14:textId="77777777" w:rsidR="0013071E" w:rsidRPr="009F542E" w:rsidRDefault="0013071E" w:rsidP="00474D0B">
            <w:pPr>
              <w:jc w:val="both"/>
              <w:rPr>
                <w:i/>
                <w:color w:val="000000"/>
                <w:lang w:val="en-GB"/>
              </w:rPr>
            </w:pPr>
            <w:r w:rsidRPr="009F542E">
              <w:rPr>
                <w:i/>
                <w:color w:val="000000"/>
                <w:lang w:val="en-GB"/>
              </w:rPr>
              <w:t>GNSS RTK base (with long range radio) and Rover configuration with all necessary accessories for full detailed field operation</w:t>
            </w:r>
          </w:p>
        </w:tc>
        <w:tc>
          <w:tcPr>
            <w:tcW w:w="1290" w:type="pct"/>
          </w:tcPr>
          <w:p w14:paraId="6713864B" w14:textId="77777777" w:rsidR="0013071E" w:rsidRPr="007B2222" w:rsidRDefault="0013071E" w:rsidP="00474D0B">
            <w:pPr>
              <w:jc w:val="center"/>
              <w:rPr>
                <w:szCs w:val="24"/>
              </w:rPr>
            </w:pPr>
            <w:r>
              <w:rPr>
                <w:szCs w:val="24"/>
              </w:rPr>
              <w:t>1</w:t>
            </w:r>
          </w:p>
        </w:tc>
      </w:tr>
      <w:tr w:rsidR="0013071E" w:rsidRPr="007B2222" w14:paraId="0950B3BA" w14:textId="77777777" w:rsidTr="0013071E">
        <w:trPr>
          <w:trHeight w:val="260"/>
        </w:trPr>
        <w:tc>
          <w:tcPr>
            <w:tcW w:w="384" w:type="pct"/>
          </w:tcPr>
          <w:p w14:paraId="5B0C112D" w14:textId="77777777" w:rsidR="0013071E" w:rsidRDefault="0013071E" w:rsidP="00474D0B">
            <w:pPr>
              <w:jc w:val="both"/>
              <w:rPr>
                <w:szCs w:val="24"/>
              </w:rPr>
            </w:pPr>
            <w:r>
              <w:rPr>
                <w:szCs w:val="24"/>
              </w:rPr>
              <w:t>12</w:t>
            </w:r>
          </w:p>
        </w:tc>
        <w:tc>
          <w:tcPr>
            <w:tcW w:w="3326" w:type="pct"/>
          </w:tcPr>
          <w:p w14:paraId="78FBD85D" w14:textId="77777777" w:rsidR="0013071E" w:rsidRPr="009F542E" w:rsidRDefault="0013071E" w:rsidP="00474D0B">
            <w:pPr>
              <w:jc w:val="both"/>
              <w:rPr>
                <w:i/>
                <w:color w:val="000000"/>
                <w:lang w:val="en-GB"/>
              </w:rPr>
            </w:pPr>
            <w:r w:rsidRPr="009F542E">
              <w:rPr>
                <w:i/>
                <w:color w:val="000000"/>
                <w:lang w:val="en-GB"/>
              </w:rPr>
              <w:t>Portable water tanks (minimum 500 litre capacity)</w:t>
            </w:r>
          </w:p>
        </w:tc>
        <w:tc>
          <w:tcPr>
            <w:tcW w:w="1290" w:type="pct"/>
          </w:tcPr>
          <w:p w14:paraId="70A87300" w14:textId="77777777" w:rsidR="0013071E" w:rsidRPr="007B2222" w:rsidRDefault="0013071E" w:rsidP="00474D0B">
            <w:pPr>
              <w:jc w:val="center"/>
              <w:rPr>
                <w:szCs w:val="24"/>
              </w:rPr>
            </w:pPr>
            <w:r>
              <w:rPr>
                <w:szCs w:val="24"/>
              </w:rPr>
              <w:t>1</w:t>
            </w:r>
          </w:p>
        </w:tc>
      </w:tr>
    </w:tbl>
    <w:p w14:paraId="780B8942" w14:textId="77777777" w:rsidR="0013071E" w:rsidRPr="007B2222" w:rsidRDefault="0013071E" w:rsidP="0013071E">
      <w:pPr>
        <w:tabs>
          <w:tab w:val="left" w:pos="432"/>
          <w:tab w:val="left" w:pos="2952"/>
          <w:tab w:val="left" w:pos="5832"/>
        </w:tabs>
        <w:jc w:val="both"/>
        <w:rPr>
          <w:i/>
          <w:iCs/>
          <w:szCs w:val="24"/>
        </w:rPr>
      </w:pPr>
    </w:p>
    <w:p w14:paraId="6D9DACFF" w14:textId="77777777" w:rsidR="0013071E" w:rsidRPr="007B2222" w:rsidRDefault="0013071E" w:rsidP="0013071E">
      <w:pPr>
        <w:ind w:left="720"/>
        <w:jc w:val="both"/>
        <w:rPr>
          <w:szCs w:val="24"/>
        </w:rPr>
      </w:pPr>
      <w:r w:rsidRPr="007B2222">
        <w:rPr>
          <w:szCs w:val="24"/>
        </w:rPr>
        <w:t>The Tenderer shall provide further details of proposed items of equipment using the relevant Form in Section IV.</w:t>
      </w:r>
    </w:p>
    <w:p w14:paraId="5502B4F0" w14:textId="77777777" w:rsidR="0013071E" w:rsidRDefault="0013071E" w:rsidP="0013071E">
      <w:pPr>
        <w:ind w:right="-72"/>
        <w:jc w:val="both"/>
        <w:rPr>
          <w:szCs w:val="24"/>
        </w:rPr>
      </w:pPr>
    </w:p>
    <w:p w14:paraId="7E8392C3" w14:textId="77777777" w:rsidR="0013071E" w:rsidRDefault="0013071E" w:rsidP="0013071E">
      <w:pPr>
        <w:ind w:right="-72"/>
        <w:jc w:val="both"/>
        <w:rPr>
          <w:szCs w:val="24"/>
        </w:rPr>
      </w:pPr>
    </w:p>
    <w:p w14:paraId="18A242AC" w14:textId="77777777" w:rsidR="0013071E" w:rsidRPr="007B2222" w:rsidRDefault="0013071E" w:rsidP="0013071E">
      <w:pPr>
        <w:ind w:right="-72"/>
        <w:jc w:val="both"/>
        <w:rPr>
          <w:szCs w:val="24"/>
        </w:rPr>
      </w:pPr>
    </w:p>
    <w:p w14:paraId="23E46F77" w14:textId="77777777" w:rsidR="0013071E" w:rsidRPr="007B2222" w:rsidRDefault="0013071E" w:rsidP="0013071E">
      <w:pPr>
        <w:spacing w:after="200"/>
        <w:ind w:left="720"/>
        <w:jc w:val="both"/>
        <w:rPr>
          <w:b/>
        </w:rPr>
      </w:pPr>
      <w:r w:rsidRPr="007B2222">
        <w:rPr>
          <w:b/>
        </w:rPr>
        <w:t>6.</w:t>
      </w:r>
      <w:r w:rsidRPr="007B2222">
        <w:rPr>
          <w:b/>
        </w:rPr>
        <w:tab/>
        <w:t>Key Personnel</w:t>
      </w:r>
    </w:p>
    <w:p w14:paraId="0D94FDCD" w14:textId="77777777" w:rsidR="0013071E" w:rsidRPr="007B2222" w:rsidRDefault="0013071E" w:rsidP="0013071E">
      <w:pPr>
        <w:tabs>
          <w:tab w:val="right" w:pos="7254"/>
        </w:tabs>
        <w:ind w:left="720"/>
        <w:jc w:val="both"/>
        <w:rPr>
          <w:iCs/>
          <w:szCs w:val="24"/>
        </w:rPr>
      </w:pPr>
      <w:r w:rsidRPr="007B2222">
        <w:rPr>
          <w:iCs/>
          <w:szCs w:val="24"/>
        </w:rPr>
        <w:t>The Tenderer must demonstrate that it will have the personnel for the key positions that meet the following requirements:</w:t>
      </w:r>
    </w:p>
    <w:p w14:paraId="27D96596" w14:textId="77777777" w:rsidR="0013071E" w:rsidRPr="007B2222" w:rsidRDefault="0013071E" w:rsidP="0013071E">
      <w:pPr>
        <w:tabs>
          <w:tab w:val="left" w:pos="2952"/>
          <w:tab w:val="left" w:pos="5832"/>
        </w:tabs>
        <w:jc w:val="both"/>
        <w:rPr>
          <w:i/>
          <w:iCs/>
          <w:szCs w:val="24"/>
        </w:rPr>
      </w:pPr>
      <w:r w:rsidRPr="007B2222">
        <w:rPr>
          <w:i/>
          <w:iCs/>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154"/>
        <w:gridCol w:w="1363"/>
        <w:gridCol w:w="1309"/>
        <w:gridCol w:w="3954"/>
      </w:tblGrid>
      <w:tr w:rsidR="0013071E" w:rsidRPr="007B2222" w14:paraId="3DF968DF" w14:textId="77777777" w:rsidTr="0013071E">
        <w:trPr>
          <w:trHeight w:val="855"/>
        </w:trPr>
        <w:tc>
          <w:tcPr>
            <w:tcW w:w="384" w:type="pct"/>
            <w:vAlign w:val="center"/>
          </w:tcPr>
          <w:p w14:paraId="5A1AE33D" w14:textId="77777777" w:rsidR="0013071E" w:rsidRPr="007B2222" w:rsidRDefault="0013071E" w:rsidP="00474D0B">
            <w:pPr>
              <w:jc w:val="both"/>
              <w:rPr>
                <w:b/>
                <w:bCs/>
                <w:iCs/>
                <w:szCs w:val="24"/>
              </w:rPr>
            </w:pPr>
            <w:r w:rsidRPr="007B2222">
              <w:rPr>
                <w:b/>
                <w:bCs/>
                <w:iCs/>
                <w:szCs w:val="24"/>
              </w:rPr>
              <w:t>No.</w:t>
            </w:r>
          </w:p>
        </w:tc>
        <w:tc>
          <w:tcPr>
            <w:tcW w:w="1234" w:type="pct"/>
            <w:shd w:val="clear" w:color="auto" w:fill="auto"/>
            <w:vAlign w:val="center"/>
          </w:tcPr>
          <w:p w14:paraId="548C7A65" w14:textId="77777777" w:rsidR="0013071E" w:rsidRPr="007B2222" w:rsidRDefault="0013071E" w:rsidP="00474D0B">
            <w:pPr>
              <w:jc w:val="center"/>
              <w:rPr>
                <w:b/>
                <w:bCs/>
                <w:iCs/>
                <w:szCs w:val="24"/>
              </w:rPr>
            </w:pPr>
            <w:r w:rsidRPr="007B2222">
              <w:rPr>
                <w:b/>
                <w:bCs/>
                <w:iCs/>
                <w:szCs w:val="24"/>
              </w:rPr>
              <w:t>Position</w:t>
            </w:r>
          </w:p>
          <w:p w14:paraId="2C40495D" w14:textId="77777777" w:rsidR="0013071E" w:rsidRPr="007B2222" w:rsidRDefault="0013071E" w:rsidP="00474D0B">
            <w:pPr>
              <w:jc w:val="center"/>
              <w:rPr>
                <w:b/>
                <w:bCs/>
                <w:iCs/>
                <w:szCs w:val="24"/>
              </w:rPr>
            </w:pPr>
          </w:p>
        </w:tc>
        <w:tc>
          <w:tcPr>
            <w:tcW w:w="593" w:type="pct"/>
            <w:vAlign w:val="center"/>
          </w:tcPr>
          <w:p w14:paraId="394B3201" w14:textId="77777777" w:rsidR="0013071E" w:rsidRPr="007B2222" w:rsidRDefault="0013071E" w:rsidP="00474D0B">
            <w:pPr>
              <w:jc w:val="both"/>
              <w:rPr>
                <w:b/>
                <w:bCs/>
                <w:iCs/>
                <w:szCs w:val="24"/>
              </w:rPr>
            </w:pPr>
            <w:r w:rsidRPr="007B2222">
              <w:rPr>
                <w:b/>
                <w:bCs/>
                <w:iCs/>
                <w:szCs w:val="24"/>
              </w:rPr>
              <w:t xml:space="preserve"> Years of </w:t>
            </w:r>
          </w:p>
          <w:p w14:paraId="14CA1334" w14:textId="77777777" w:rsidR="0013071E" w:rsidRPr="007B2222" w:rsidRDefault="0013071E" w:rsidP="00474D0B">
            <w:pPr>
              <w:rPr>
                <w:b/>
                <w:bCs/>
                <w:iCs/>
                <w:szCs w:val="24"/>
              </w:rPr>
            </w:pPr>
            <w:r w:rsidRPr="007B2222">
              <w:rPr>
                <w:b/>
                <w:bCs/>
                <w:iCs/>
                <w:szCs w:val="24"/>
              </w:rPr>
              <w:t>Experience (general)</w:t>
            </w:r>
          </w:p>
        </w:tc>
        <w:tc>
          <w:tcPr>
            <w:tcW w:w="594" w:type="pct"/>
            <w:vAlign w:val="center"/>
          </w:tcPr>
          <w:p w14:paraId="274F6644" w14:textId="77777777" w:rsidR="0013071E" w:rsidRPr="007B2222" w:rsidRDefault="0013071E" w:rsidP="00474D0B">
            <w:pPr>
              <w:rPr>
                <w:b/>
                <w:bCs/>
                <w:iCs/>
                <w:szCs w:val="24"/>
              </w:rPr>
            </w:pPr>
            <w:r w:rsidRPr="007B2222">
              <w:rPr>
                <w:b/>
                <w:bCs/>
                <w:iCs/>
                <w:szCs w:val="24"/>
              </w:rPr>
              <w:t>Years of experience in proposed position</w:t>
            </w:r>
          </w:p>
        </w:tc>
        <w:tc>
          <w:tcPr>
            <w:tcW w:w="2195" w:type="pct"/>
          </w:tcPr>
          <w:p w14:paraId="2C131745" w14:textId="77777777" w:rsidR="0013071E" w:rsidRDefault="0013071E" w:rsidP="00474D0B">
            <w:pPr>
              <w:rPr>
                <w:b/>
                <w:bCs/>
                <w:iCs/>
                <w:szCs w:val="24"/>
              </w:rPr>
            </w:pPr>
          </w:p>
          <w:p w14:paraId="7370805D" w14:textId="77777777" w:rsidR="0013071E" w:rsidRPr="007B2222" w:rsidRDefault="0013071E" w:rsidP="00474D0B">
            <w:pPr>
              <w:rPr>
                <w:b/>
                <w:bCs/>
                <w:iCs/>
                <w:szCs w:val="24"/>
              </w:rPr>
            </w:pPr>
            <w:r w:rsidRPr="007B2222">
              <w:rPr>
                <w:b/>
                <w:bCs/>
                <w:iCs/>
                <w:szCs w:val="24"/>
              </w:rPr>
              <w:t xml:space="preserve">Key Personnel Requirement </w:t>
            </w:r>
          </w:p>
        </w:tc>
      </w:tr>
      <w:tr w:rsidR="0013071E" w:rsidRPr="007B2222" w14:paraId="01EA3949" w14:textId="77777777" w:rsidTr="0013071E">
        <w:trPr>
          <w:trHeight w:val="275"/>
        </w:trPr>
        <w:tc>
          <w:tcPr>
            <w:tcW w:w="384" w:type="pct"/>
          </w:tcPr>
          <w:p w14:paraId="2438FADF" w14:textId="77777777" w:rsidR="0013071E" w:rsidRPr="007B2222" w:rsidRDefault="0013071E" w:rsidP="00474D0B">
            <w:pPr>
              <w:pStyle w:val="Header"/>
              <w:jc w:val="both"/>
              <w:rPr>
                <w:iCs/>
                <w:szCs w:val="24"/>
              </w:rPr>
            </w:pPr>
            <w:r w:rsidRPr="007B2222">
              <w:rPr>
                <w:iCs/>
                <w:szCs w:val="24"/>
              </w:rPr>
              <w:t>1</w:t>
            </w:r>
          </w:p>
        </w:tc>
        <w:tc>
          <w:tcPr>
            <w:tcW w:w="1234" w:type="pct"/>
            <w:shd w:val="clear" w:color="auto" w:fill="auto"/>
          </w:tcPr>
          <w:p w14:paraId="38FCF7E8" w14:textId="77777777" w:rsidR="0013071E" w:rsidRPr="007B2222" w:rsidRDefault="0013071E" w:rsidP="00474D0B">
            <w:pPr>
              <w:rPr>
                <w:szCs w:val="24"/>
              </w:rPr>
            </w:pPr>
            <w:r>
              <w:rPr>
                <w:kern w:val="1"/>
                <w:sz w:val="22"/>
                <w:szCs w:val="22"/>
                <w:lang w:val="en-GB"/>
              </w:rPr>
              <w:t>Project Manager</w:t>
            </w:r>
          </w:p>
        </w:tc>
        <w:tc>
          <w:tcPr>
            <w:tcW w:w="593" w:type="pct"/>
          </w:tcPr>
          <w:p w14:paraId="5BBF5047" w14:textId="77777777" w:rsidR="0013071E" w:rsidRPr="007B2222" w:rsidRDefault="0013071E" w:rsidP="00474D0B">
            <w:pPr>
              <w:jc w:val="center"/>
              <w:rPr>
                <w:szCs w:val="24"/>
              </w:rPr>
            </w:pPr>
            <w:r>
              <w:rPr>
                <w:szCs w:val="24"/>
              </w:rPr>
              <w:t>5</w:t>
            </w:r>
          </w:p>
        </w:tc>
        <w:tc>
          <w:tcPr>
            <w:tcW w:w="594" w:type="pct"/>
          </w:tcPr>
          <w:p w14:paraId="55779B31" w14:textId="77777777" w:rsidR="0013071E" w:rsidRPr="007B2222" w:rsidRDefault="0013071E" w:rsidP="00474D0B">
            <w:pPr>
              <w:jc w:val="center"/>
              <w:rPr>
                <w:szCs w:val="24"/>
              </w:rPr>
            </w:pPr>
            <w:r>
              <w:rPr>
                <w:szCs w:val="24"/>
              </w:rPr>
              <w:t>3</w:t>
            </w:r>
          </w:p>
        </w:tc>
        <w:tc>
          <w:tcPr>
            <w:tcW w:w="2195" w:type="pct"/>
          </w:tcPr>
          <w:p w14:paraId="68899A1D" w14:textId="77777777" w:rsidR="0013071E" w:rsidRPr="007B2222" w:rsidRDefault="0013071E" w:rsidP="00474D0B">
            <w:pPr>
              <w:rPr>
                <w:szCs w:val="24"/>
              </w:rPr>
            </w:pPr>
            <w:r>
              <w:rPr>
                <w:kern w:val="1"/>
                <w:sz w:val="22"/>
                <w:szCs w:val="22"/>
                <w:lang w:val="en-GB"/>
              </w:rPr>
              <w:t xml:space="preserve">MSc. Project Management </w:t>
            </w:r>
            <w:r w:rsidRPr="009236D5">
              <w:rPr>
                <w:kern w:val="1"/>
                <w:sz w:val="22"/>
                <w:szCs w:val="22"/>
                <w:lang w:val="en-GB"/>
              </w:rPr>
              <w:t xml:space="preserve">its equivalent. </w:t>
            </w:r>
            <w:proofErr w:type="spellStart"/>
            <w:r w:rsidRPr="009236D5">
              <w:rPr>
                <w:kern w:val="1"/>
                <w:sz w:val="22"/>
                <w:szCs w:val="22"/>
                <w:lang w:val="en-GB"/>
              </w:rPr>
              <w:t>He/She</w:t>
            </w:r>
            <w:proofErr w:type="spellEnd"/>
            <w:r w:rsidRPr="009236D5">
              <w:rPr>
                <w:kern w:val="1"/>
                <w:sz w:val="22"/>
                <w:szCs w:val="22"/>
                <w:lang w:val="en-GB"/>
              </w:rPr>
              <w:t xml:space="preserve"> must be a member of a recognised professional body.</w:t>
            </w:r>
          </w:p>
        </w:tc>
      </w:tr>
      <w:tr w:rsidR="0013071E" w:rsidRPr="007B2222" w14:paraId="17402EF7" w14:textId="77777777" w:rsidTr="0013071E">
        <w:trPr>
          <w:trHeight w:val="255"/>
        </w:trPr>
        <w:tc>
          <w:tcPr>
            <w:tcW w:w="384" w:type="pct"/>
          </w:tcPr>
          <w:p w14:paraId="11A44478" w14:textId="77777777" w:rsidR="0013071E" w:rsidRPr="007B2222" w:rsidRDefault="0013071E" w:rsidP="00474D0B">
            <w:pPr>
              <w:pStyle w:val="Header"/>
              <w:jc w:val="both"/>
              <w:rPr>
                <w:iCs/>
                <w:szCs w:val="24"/>
              </w:rPr>
            </w:pPr>
            <w:r w:rsidRPr="007B2222">
              <w:rPr>
                <w:iCs/>
                <w:szCs w:val="24"/>
              </w:rPr>
              <w:t>2</w:t>
            </w:r>
          </w:p>
        </w:tc>
        <w:tc>
          <w:tcPr>
            <w:tcW w:w="1234" w:type="pct"/>
            <w:shd w:val="clear" w:color="auto" w:fill="auto"/>
          </w:tcPr>
          <w:p w14:paraId="65E363BF" w14:textId="77777777" w:rsidR="0013071E" w:rsidRPr="007B2222" w:rsidRDefault="0013071E" w:rsidP="00474D0B">
            <w:pPr>
              <w:rPr>
                <w:szCs w:val="24"/>
              </w:rPr>
            </w:pPr>
            <w:r>
              <w:rPr>
                <w:kern w:val="1"/>
                <w:sz w:val="22"/>
                <w:szCs w:val="22"/>
                <w:lang w:val="en-GB"/>
              </w:rPr>
              <w:t xml:space="preserve">Irrigation Infrastructure Engineer </w:t>
            </w:r>
          </w:p>
        </w:tc>
        <w:tc>
          <w:tcPr>
            <w:tcW w:w="593" w:type="pct"/>
          </w:tcPr>
          <w:p w14:paraId="5F76710C" w14:textId="77777777" w:rsidR="0013071E" w:rsidRPr="007B2222" w:rsidRDefault="0013071E" w:rsidP="00474D0B">
            <w:pPr>
              <w:jc w:val="center"/>
              <w:rPr>
                <w:szCs w:val="24"/>
              </w:rPr>
            </w:pPr>
            <w:r>
              <w:rPr>
                <w:szCs w:val="24"/>
              </w:rPr>
              <w:t>5</w:t>
            </w:r>
          </w:p>
        </w:tc>
        <w:tc>
          <w:tcPr>
            <w:tcW w:w="594" w:type="pct"/>
          </w:tcPr>
          <w:p w14:paraId="5DDBD151" w14:textId="77777777" w:rsidR="0013071E" w:rsidRPr="007B2222" w:rsidRDefault="0013071E" w:rsidP="00474D0B">
            <w:pPr>
              <w:jc w:val="center"/>
              <w:rPr>
                <w:szCs w:val="24"/>
              </w:rPr>
            </w:pPr>
            <w:r>
              <w:rPr>
                <w:szCs w:val="24"/>
              </w:rPr>
              <w:t>3</w:t>
            </w:r>
          </w:p>
        </w:tc>
        <w:tc>
          <w:tcPr>
            <w:tcW w:w="2195" w:type="pct"/>
          </w:tcPr>
          <w:p w14:paraId="54FA0936" w14:textId="77777777" w:rsidR="0013071E" w:rsidRPr="007B2222" w:rsidRDefault="0013071E" w:rsidP="00474D0B">
            <w:pPr>
              <w:jc w:val="both"/>
              <w:rPr>
                <w:szCs w:val="24"/>
              </w:rPr>
            </w:pPr>
            <w:r>
              <w:rPr>
                <w:kern w:val="1"/>
                <w:sz w:val="22"/>
                <w:szCs w:val="22"/>
                <w:lang w:val="en-GB"/>
              </w:rPr>
              <w:t xml:space="preserve">MSc. Civil/Irrigation Infrastructure Engineering: </w:t>
            </w:r>
            <w:r w:rsidRPr="009236D5">
              <w:rPr>
                <w:kern w:val="1"/>
                <w:sz w:val="22"/>
                <w:szCs w:val="22"/>
                <w:lang w:val="en-GB"/>
              </w:rPr>
              <w:t xml:space="preserve">its equivalent. </w:t>
            </w:r>
            <w:proofErr w:type="spellStart"/>
            <w:r w:rsidRPr="009236D5">
              <w:rPr>
                <w:kern w:val="1"/>
                <w:sz w:val="22"/>
                <w:szCs w:val="22"/>
                <w:lang w:val="en-GB"/>
              </w:rPr>
              <w:t>He/She</w:t>
            </w:r>
            <w:proofErr w:type="spellEnd"/>
            <w:r w:rsidRPr="009236D5">
              <w:rPr>
                <w:kern w:val="1"/>
                <w:sz w:val="22"/>
                <w:szCs w:val="22"/>
                <w:lang w:val="en-GB"/>
              </w:rPr>
              <w:t xml:space="preserve"> must be a member of a recognised professional body.</w:t>
            </w:r>
          </w:p>
        </w:tc>
      </w:tr>
      <w:tr w:rsidR="0013071E" w:rsidRPr="007B2222" w14:paraId="10055A3B" w14:textId="77777777" w:rsidTr="0013071E">
        <w:trPr>
          <w:trHeight w:val="275"/>
        </w:trPr>
        <w:tc>
          <w:tcPr>
            <w:tcW w:w="384" w:type="pct"/>
          </w:tcPr>
          <w:p w14:paraId="1456851C" w14:textId="77777777" w:rsidR="0013071E" w:rsidRPr="007B2222" w:rsidRDefault="0013071E" w:rsidP="00474D0B">
            <w:pPr>
              <w:jc w:val="both"/>
              <w:rPr>
                <w:iCs/>
                <w:szCs w:val="24"/>
              </w:rPr>
            </w:pPr>
            <w:r w:rsidRPr="007B2222">
              <w:rPr>
                <w:iCs/>
                <w:szCs w:val="24"/>
              </w:rPr>
              <w:lastRenderedPageBreak/>
              <w:t>3</w:t>
            </w:r>
          </w:p>
        </w:tc>
        <w:tc>
          <w:tcPr>
            <w:tcW w:w="1234" w:type="pct"/>
            <w:shd w:val="clear" w:color="auto" w:fill="auto"/>
          </w:tcPr>
          <w:p w14:paraId="563D52AB" w14:textId="77777777" w:rsidR="0013071E" w:rsidRPr="007B2222" w:rsidRDefault="0013071E" w:rsidP="00474D0B">
            <w:pPr>
              <w:rPr>
                <w:szCs w:val="24"/>
              </w:rPr>
            </w:pPr>
            <w:r>
              <w:rPr>
                <w:kern w:val="1"/>
                <w:sz w:val="22"/>
                <w:szCs w:val="22"/>
                <w:lang w:val="en-GB"/>
              </w:rPr>
              <w:t>Civil Engineer</w:t>
            </w:r>
          </w:p>
        </w:tc>
        <w:tc>
          <w:tcPr>
            <w:tcW w:w="593" w:type="pct"/>
          </w:tcPr>
          <w:p w14:paraId="09995F9D" w14:textId="77777777" w:rsidR="0013071E" w:rsidRPr="007B2222" w:rsidRDefault="0013071E" w:rsidP="00474D0B">
            <w:pPr>
              <w:jc w:val="center"/>
              <w:rPr>
                <w:szCs w:val="24"/>
              </w:rPr>
            </w:pPr>
            <w:r>
              <w:rPr>
                <w:szCs w:val="24"/>
              </w:rPr>
              <w:t>3</w:t>
            </w:r>
          </w:p>
        </w:tc>
        <w:tc>
          <w:tcPr>
            <w:tcW w:w="594" w:type="pct"/>
          </w:tcPr>
          <w:p w14:paraId="5BF5B651" w14:textId="77777777" w:rsidR="0013071E" w:rsidRPr="007B2222" w:rsidRDefault="0013071E" w:rsidP="00474D0B">
            <w:pPr>
              <w:jc w:val="center"/>
              <w:rPr>
                <w:szCs w:val="24"/>
              </w:rPr>
            </w:pPr>
            <w:r>
              <w:rPr>
                <w:szCs w:val="24"/>
              </w:rPr>
              <w:t>2</w:t>
            </w:r>
          </w:p>
        </w:tc>
        <w:tc>
          <w:tcPr>
            <w:tcW w:w="2195" w:type="pct"/>
          </w:tcPr>
          <w:p w14:paraId="7C6028AC" w14:textId="77777777" w:rsidR="0013071E" w:rsidRPr="009236D5" w:rsidRDefault="0013071E" w:rsidP="00474D0B">
            <w:pPr>
              <w:jc w:val="both"/>
              <w:rPr>
                <w:kern w:val="1"/>
                <w:sz w:val="22"/>
                <w:szCs w:val="22"/>
                <w:lang w:val="en-GB"/>
              </w:rPr>
            </w:pPr>
            <w:r>
              <w:rPr>
                <w:kern w:val="1"/>
                <w:sz w:val="22"/>
                <w:szCs w:val="22"/>
                <w:lang w:val="en-GB"/>
              </w:rPr>
              <w:t xml:space="preserve">BSC Civil Engineering: </w:t>
            </w:r>
            <w:r w:rsidRPr="009236D5">
              <w:rPr>
                <w:kern w:val="1"/>
                <w:sz w:val="22"/>
                <w:szCs w:val="22"/>
                <w:lang w:val="en-GB"/>
              </w:rPr>
              <w:t xml:space="preserve">its equivalent. </w:t>
            </w:r>
            <w:proofErr w:type="spellStart"/>
            <w:r w:rsidRPr="009236D5">
              <w:rPr>
                <w:kern w:val="1"/>
                <w:sz w:val="22"/>
                <w:szCs w:val="22"/>
                <w:lang w:val="en-GB"/>
              </w:rPr>
              <w:t>He/She</w:t>
            </w:r>
            <w:proofErr w:type="spellEnd"/>
            <w:r w:rsidRPr="009236D5">
              <w:rPr>
                <w:kern w:val="1"/>
                <w:sz w:val="22"/>
                <w:szCs w:val="22"/>
                <w:lang w:val="en-GB"/>
              </w:rPr>
              <w:t xml:space="preserve"> must be a member of a recognised professional body.</w:t>
            </w:r>
          </w:p>
        </w:tc>
      </w:tr>
      <w:tr w:rsidR="0013071E" w:rsidRPr="007B2222" w14:paraId="00989221" w14:textId="77777777" w:rsidTr="0013071E">
        <w:trPr>
          <w:trHeight w:val="289"/>
        </w:trPr>
        <w:tc>
          <w:tcPr>
            <w:tcW w:w="384" w:type="pct"/>
          </w:tcPr>
          <w:p w14:paraId="386333C5" w14:textId="77777777" w:rsidR="0013071E" w:rsidRPr="007B2222" w:rsidRDefault="0013071E" w:rsidP="00474D0B">
            <w:pPr>
              <w:jc w:val="both"/>
              <w:rPr>
                <w:iCs/>
                <w:szCs w:val="24"/>
              </w:rPr>
            </w:pPr>
            <w:r>
              <w:rPr>
                <w:iCs/>
                <w:szCs w:val="24"/>
              </w:rPr>
              <w:t>4</w:t>
            </w:r>
          </w:p>
        </w:tc>
        <w:tc>
          <w:tcPr>
            <w:tcW w:w="1234" w:type="pct"/>
            <w:shd w:val="clear" w:color="auto" w:fill="auto"/>
          </w:tcPr>
          <w:p w14:paraId="50C5D818" w14:textId="77777777" w:rsidR="0013071E" w:rsidRPr="007B2222" w:rsidRDefault="0013071E" w:rsidP="00474D0B">
            <w:pPr>
              <w:rPr>
                <w:szCs w:val="24"/>
              </w:rPr>
            </w:pPr>
            <w:r>
              <w:rPr>
                <w:kern w:val="1"/>
                <w:sz w:val="22"/>
                <w:szCs w:val="22"/>
                <w:lang w:val="en-GB"/>
              </w:rPr>
              <w:t>Contract manager</w:t>
            </w:r>
          </w:p>
        </w:tc>
        <w:tc>
          <w:tcPr>
            <w:tcW w:w="593" w:type="pct"/>
          </w:tcPr>
          <w:p w14:paraId="50FFEE27" w14:textId="77777777" w:rsidR="0013071E" w:rsidRPr="007B2222" w:rsidRDefault="0013071E" w:rsidP="00474D0B">
            <w:pPr>
              <w:jc w:val="center"/>
              <w:rPr>
                <w:szCs w:val="24"/>
              </w:rPr>
            </w:pPr>
            <w:r>
              <w:rPr>
                <w:szCs w:val="24"/>
              </w:rPr>
              <w:t>3</w:t>
            </w:r>
          </w:p>
        </w:tc>
        <w:tc>
          <w:tcPr>
            <w:tcW w:w="594" w:type="pct"/>
          </w:tcPr>
          <w:p w14:paraId="05603B6B" w14:textId="77777777" w:rsidR="0013071E" w:rsidRPr="007B2222" w:rsidRDefault="0013071E" w:rsidP="00474D0B">
            <w:pPr>
              <w:jc w:val="center"/>
              <w:rPr>
                <w:szCs w:val="24"/>
              </w:rPr>
            </w:pPr>
            <w:r>
              <w:rPr>
                <w:szCs w:val="24"/>
              </w:rPr>
              <w:t>2</w:t>
            </w:r>
          </w:p>
        </w:tc>
        <w:tc>
          <w:tcPr>
            <w:tcW w:w="2195" w:type="pct"/>
          </w:tcPr>
          <w:p w14:paraId="57D424E7" w14:textId="77777777" w:rsidR="0013071E" w:rsidRPr="007B2222" w:rsidRDefault="0013071E" w:rsidP="00474D0B">
            <w:pPr>
              <w:jc w:val="both"/>
              <w:rPr>
                <w:szCs w:val="24"/>
              </w:rPr>
            </w:pPr>
            <w:r>
              <w:rPr>
                <w:kern w:val="1"/>
                <w:sz w:val="22"/>
                <w:szCs w:val="22"/>
                <w:lang w:val="en-GB"/>
              </w:rPr>
              <w:t xml:space="preserve">MSc. Civil/Quantity Surveying Infrastructure Engineering: </w:t>
            </w:r>
            <w:r w:rsidRPr="009236D5">
              <w:rPr>
                <w:kern w:val="1"/>
                <w:sz w:val="22"/>
                <w:szCs w:val="22"/>
                <w:lang w:val="en-GB"/>
              </w:rPr>
              <w:t xml:space="preserve">its equivalent. </w:t>
            </w:r>
            <w:proofErr w:type="spellStart"/>
            <w:r w:rsidRPr="009236D5">
              <w:rPr>
                <w:kern w:val="1"/>
                <w:sz w:val="22"/>
                <w:szCs w:val="22"/>
                <w:lang w:val="en-GB"/>
              </w:rPr>
              <w:t>He/She</w:t>
            </w:r>
            <w:proofErr w:type="spellEnd"/>
            <w:r w:rsidRPr="009236D5">
              <w:rPr>
                <w:kern w:val="1"/>
                <w:sz w:val="22"/>
                <w:szCs w:val="22"/>
                <w:lang w:val="en-GB"/>
              </w:rPr>
              <w:t xml:space="preserve"> must be a member of a recognised professional body.</w:t>
            </w:r>
          </w:p>
        </w:tc>
      </w:tr>
      <w:tr w:rsidR="0013071E" w:rsidRPr="007B2222" w14:paraId="39DC5A8C" w14:textId="77777777" w:rsidTr="0013071E">
        <w:trPr>
          <w:trHeight w:val="275"/>
        </w:trPr>
        <w:tc>
          <w:tcPr>
            <w:tcW w:w="384" w:type="pct"/>
          </w:tcPr>
          <w:p w14:paraId="782AB827" w14:textId="77777777" w:rsidR="0013071E" w:rsidRPr="007B2222" w:rsidRDefault="0013071E" w:rsidP="00474D0B">
            <w:pPr>
              <w:jc w:val="both"/>
              <w:rPr>
                <w:iCs/>
                <w:szCs w:val="24"/>
              </w:rPr>
            </w:pPr>
            <w:r>
              <w:rPr>
                <w:iCs/>
                <w:szCs w:val="24"/>
              </w:rPr>
              <w:t>5</w:t>
            </w:r>
          </w:p>
        </w:tc>
        <w:tc>
          <w:tcPr>
            <w:tcW w:w="1234" w:type="pct"/>
            <w:shd w:val="clear" w:color="auto" w:fill="auto"/>
          </w:tcPr>
          <w:p w14:paraId="19E7AAE8" w14:textId="77777777" w:rsidR="0013071E" w:rsidRPr="007B2222" w:rsidRDefault="0013071E" w:rsidP="00474D0B">
            <w:pPr>
              <w:rPr>
                <w:szCs w:val="24"/>
              </w:rPr>
            </w:pPr>
            <w:r>
              <w:rPr>
                <w:kern w:val="1"/>
                <w:sz w:val="22"/>
                <w:szCs w:val="22"/>
                <w:lang w:val="en-GB"/>
              </w:rPr>
              <w:t>Construction Manager</w:t>
            </w:r>
          </w:p>
        </w:tc>
        <w:tc>
          <w:tcPr>
            <w:tcW w:w="593" w:type="pct"/>
          </w:tcPr>
          <w:p w14:paraId="67943329" w14:textId="77777777" w:rsidR="0013071E" w:rsidRPr="007B2222" w:rsidRDefault="0013071E" w:rsidP="00474D0B">
            <w:pPr>
              <w:jc w:val="center"/>
              <w:rPr>
                <w:szCs w:val="24"/>
              </w:rPr>
            </w:pPr>
            <w:r w:rsidRPr="00303A14">
              <w:t>3</w:t>
            </w:r>
          </w:p>
        </w:tc>
        <w:tc>
          <w:tcPr>
            <w:tcW w:w="594" w:type="pct"/>
          </w:tcPr>
          <w:p w14:paraId="3B7BA488" w14:textId="77777777" w:rsidR="0013071E" w:rsidRPr="007B2222" w:rsidRDefault="0013071E" w:rsidP="00474D0B">
            <w:pPr>
              <w:jc w:val="center"/>
              <w:rPr>
                <w:szCs w:val="24"/>
              </w:rPr>
            </w:pPr>
            <w:r w:rsidRPr="00303A14">
              <w:t>2</w:t>
            </w:r>
          </w:p>
        </w:tc>
        <w:tc>
          <w:tcPr>
            <w:tcW w:w="2195" w:type="pct"/>
          </w:tcPr>
          <w:p w14:paraId="1163B9D2" w14:textId="77777777" w:rsidR="0013071E" w:rsidRPr="009236D5" w:rsidRDefault="0013071E" w:rsidP="00474D0B">
            <w:pPr>
              <w:jc w:val="both"/>
              <w:rPr>
                <w:kern w:val="1"/>
                <w:sz w:val="22"/>
                <w:szCs w:val="22"/>
                <w:lang w:val="en-GB"/>
              </w:rPr>
            </w:pPr>
            <w:r>
              <w:rPr>
                <w:kern w:val="1"/>
                <w:sz w:val="22"/>
                <w:szCs w:val="22"/>
                <w:lang w:val="en-GB"/>
              </w:rPr>
              <w:t xml:space="preserve">MSc. Civil Engineering: </w:t>
            </w:r>
            <w:r w:rsidRPr="009236D5">
              <w:rPr>
                <w:kern w:val="1"/>
                <w:sz w:val="22"/>
                <w:szCs w:val="22"/>
                <w:lang w:val="en-GB"/>
              </w:rPr>
              <w:t xml:space="preserve">its equivalent. </w:t>
            </w:r>
            <w:proofErr w:type="spellStart"/>
            <w:r w:rsidRPr="009236D5">
              <w:rPr>
                <w:kern w:val="1"/>
                <w:sz w:val="22"/>
                <w:szCs w:val="22"/>
                <w:lang w:val="en-GB"/>
              </w:rPr>
              <w:t>He/She</w:t>
            </w:r>
            <w:proofErr w:type="spellEnd"/>
            <w:r w:rsidRPr="009236D5">
              <w:rPr>
                <w:kern w:val="1"/>
                <w:sz w:val="22"/>
                <w:szCs w:val="22"/>
                <w:lang w:val="en-GB"/>
              </w:rPr>
              <w:t xml:space="preserve"> must be a member of a recognised professional body.</w:t>
            </w:r>
          </w:p>
        </w:tc>
      </w:tr>
      <w:tr w:rsidR="0013071E" w:rsidRPr="007B2222" w14:paraId="6F118591" w14:textId="77777777" w:rsidTr="0013071E">
        <w:trPr>
          <w:trHeight w:val="671"/>
        </w:trPr>
        <w:tc>
          <w:tcPr>
            <w:tcW w:w="384" w:type="pct"/>
          </w:tcPr>
          <w:p w14:paraId="558A7B9C" w14:textId="77777777" w:rsidR="0013071E" w:rsidRPr="007B2222" w:rsidRDefault="0013071E" w:rsidP="00474D0B">
            <w:pPr>
              <w:jc w:val="both"/>
              <w:rPr>
                <w:iCs/>
                <w:szCs w:val="24"/>
              </w:rPr>
            </w:pPr>
            <w:r>
              <w:rPr>
                <w:iCs/>
                <w:szCs w:val="24"/>
              </w:rPr>
              <w:t>6</w:t>
            </w:r>
          </w:p>
        </w:tc>
        <w:tc>
          <w:tcPr>
            <w:tcW w:w="1234" w:type="pct"/>
            <w:shd w:val="clear" w:color="auto" w:fill="auto"/>
          </w:tcPr>
          <w:p w14:paraId="3CB4E5D7" w14:textId="77777777" w:rsidR="0013071E" w:rsidRPr="007B2222" w:rsidRDefault="0013071E" w:rsidP="00474D0B">
            <w:pPr>
              <w:rPr>
                <w:szCs w:val="24"/>
              </w:rPr>
            </w:pPr>
            <w:r>
              <w:rPr>
                <w:kern w:val="1"/>
                <w:sz w:val="22"/>
                <w:szCs w:val="22"/>
                <w:lang w:val="en-GB"/>
              </w:rPr>
              <w:t>Quantity Surveyor</w:t>
            </w:r>
          </w:p>
        </w:tc>
        <w:tc>
          <w:tcPr>
            <w:tcW w:w="593" w:type="pct"/>
          </w:tcPr>
          <w:p w14:paraId="02E23E9A" w14:textId="77777777" w:rsidR="0013071E" w:rsidRPr="007B2222" w:rsidRDefault="0013071E" w:rsidP="00474D0B">
            <w:pPr>
              <w:jc w:val="center"/>
              <w:rPr>
                <w:szCs w:val="24"/>
              </w:rPr>
            </w:pPr>
            <w:r w:rsidRPr="00A72430">
              <w:t>3</w:t>
            </w:r>
          </w:p>
        </w:tc>
        <w:tc>
          <w:tcPr>
            <w:tcW w:w="594" w:type="pct"/>
          </w:tcPr>
          <w:p w14:paraId="3C885716" w14:textId="77777777" w:rsidR="0013071E" w:rsidRPr="007B2222" w:rsidRDefault="0013071E" w:rsidP="00474D0B">
            <w:pPr>
              <w:jc w:val="center"/>
              <w:rPr>
                <w:szCs w:val="24"/>
              </w:rPr>
            </w:pPr>
            <w:r w:rsidRPr="00A72430">
              <w:t>2</w:t>
            </w:r>
          </w:p>
        </w:tc>
        <w:tc>
          <w:tcPr>
            <w:tcW w:w="2195" w:type="pct"/>
          </w:tcPr>
          <w:p w14:paraId="5581C939" w14:textId="77777777" w:rsidR="0013071E" w:rsidRPr="009236D5" w:rsidRDefault="0013071E" w:rsidP="00474D0B">
            <w:pPr>
              <w:jc w:val="both"/>
              <w:rPr>
                <w:kern w:val="1"/>
                <w:sz w:val="22"/>
                <w:szCs w:val="22"/>
                <w:lang w:val="en-GB"/>
              </w:rPr>
            </w:pPr>
            <w:r>
              <w:rPr>
                <w:kern w:val="1"/>
                <w:sz w:val="22"/>
                <w:szCs w:val="22"/>
                <w:lang w:val="en-GB"/>
              </w:rPr>
              <w:t>BSc. Quantity Surveying</w:t>
            </w:r>
          </w:p>
        </w:tc>
      </w:tr>
      <w:tr w:rsidR="0013071E" w:rsidRPr="007B2222" w14:paraId="25B5B56E" w14:textId="77777777" w:rsidTr="0013071E">
        <w:trPr>
          <w:trHeight w:val="275"/>
        </w:trPr>
        <w:tc>
          <w:tcPr>
            <w:tcW w:w="384" w:type="pct"/>
          </w:tcPr>
          <w:p w14:paraId="0E3E012B" w14:textId="77777777" w:rsidR="0013071E" w:rsidRPr="007B2222" w:rsidRDefault="0013071E" w:rsidP="00474D0B">
            <w:pPr>
              <w:jc w:val="both"/>
              <w:rPr>
                <w:iCs/>
                <w:szCs w:val="24"/>
              </w:rPr>
            </w:pPr>
            <w:r>
              <w:rPr>
                <w:iCs/>
                <w:szCs w:val="24"/>
              </w:rPr>
              <w:t>7</w:t>
            </w:r>
          </w:p>
        </w:tc>
        <w:tc>
          <w:tcPr>
            <w:tcW w:w="1234" w:type="pct"/>
            <w:shd w:val="clear" w:color="auto" w:fill="auto"/>
          </w:tcPr>
          <w:p w14:paraId="7BBF7AE7" w14:textId="77777777" w:rsidR="0013071E" w:rsidRPr="009236D5" w:rsidRDefault="0013071E" w:rsidP="00474D0B">
            <w:pPr>
              <w:ind w:right="-138"/>
              <w:jc w:val="both"/>
              <w:rPr>
                <w:kern w:val="1"/>
                <w:sz w:val="22"/>
                <w:szCs w:val="22"/>
                <w:lang w:val="en-GB"/>
              </w:rPr>
            </w:pPr>
            <w:r w:rsidRPr="009236D5">
              <w:rPr>
                <w:kern w:val="1"/>
                <w:sz w:val="22"/>
                <w:szCs w:val="22"/>
                <w:lang w:val="en-GB"/>
              </w:rPr>
              <w:t>Geodetic Engineer / Senior</w:t>
            </w:r>
          </w:p>
          <w:p w14:paraId="7BDAD72A" w14:textId="77777777" w:rsidR="0013071E" w:rsidRPr="007B2222" w:rsidRDefault="0013071E" w:rsidP="00474D0B">
            <w:pPr>
              <w:rPr>
                <w:szCs w:val="24"/>
              </w:rPr>
            </w:pPr>
            <w:r w:rsidRPr="009236D5">
              <w:rPr>
                <w:kern w:val="1"/>
                <w:sz w:val="22"/>
                <w:szCs w:val="22"/>
                <w:lang w:val="en-GB"/>
              </w:rPr>
              <w:t>Surveyor</w:t>
            </w:r>
          </w:p>
        </w:tc>
        <w:tc>
          <w:tcPr>
            <w:tcW w:w="593" w:type="pct"/>
          </w:tcPr>
          <w:p w14:paraId="157D7227" w14:textId="77777777" w:rsidR="0013071E" w:rsidRPr="007B2222" w:rsidRDefault="0013071E" w:rsidP="00474D0B">
            <w:pPr>
              <w:jc w:val="center"/>
              <w:rPr>
                <w:szCs w:val="24"/>
              </w:rPr>
            </w:pPr>
            <w:r w:rsidRPr="002245ED">
              <w:t>3</w:t>
            </w:r>
          </w:p>
        </w:tc>
        <w:tc>
          <w:tcPr>
            <w:tcW w:w="594" w:type="pct"/>
          </w:tcPr>
          <w:p w14:paraId="0890FA71" w14:textId="77777777" w:rsidR="0013071E" w:rsidRPr="007B2222" w:rsidRDefault="0013071E" w:rsidP="00474D0B">
            <w:pPr>
              <w:jc w:val="center"/>
              <w:rPr>
                <w:szCs w:val="24"/>
              </w:rPr>
            </w:pPr>
            <w:r w:rsidRPr="002245ED">
              <w:t>2</w:t>
            </w:r>
          </w:p>
        </w:tc>
        <w:tc>
          <w:tcPr>
            <w:tcW w:w="2195" w:type="pct"/>
          </w:tcPr>
          <w:p w14:paraId="3CE48456" w14:textId="77777777" w:rsidR="0013071E" w:rsidRPr="007B2222" w:rsidRDefault="0013071E" w:rsidP="00474D0B">
            <w:pPr>
              <w:jc w:val="both"/>
              <w:rPr>
                <w:szCs w:val="24"/>
              </w:rPr>
            </w:pPr>
            <w:r w:rsidRPr="009236D5">
              <w:rPr>
                <w:kern w:val="1"/>
                <w:sz w:val="22"/>
                <w:szCs w:val="22"/>
                <w:lang w:val="en-GB"/>
              </w:rPr>
              <w:t>BSc. in Geodetic /Geomantic Engineering or</w:t>
            </w:r>
            <w:r>
              <w:rPr>
                <w:kern w:val="1"/>
                <w:sz w:val="22"/>
                <w:szCs w:val="22"/>
                <w:lang w:val="en-GB"/>
              </w:rPr>
              <w:t xml:space="preserve"> </w:t>
            </w:r>
            <w:r w:rsidRPr="009236D5">
              <w:rPr>
                <w:kern w:val="1"/>
                <w:sz w:val="22"/>
                <w:szCs w:val="22"/>
                <w:lang w:val="en-GB"/>
              </w:rPr>
              <w:t xml:space="preserve">its equivalent in a related field. </w:t>
            </w:r>
            <w:proofErr w:type="spellStart"/>
            <w:r w:rsidRPr="009236D5">
              <w:rPr>
                <w:kern w:val="1"/>
                <w:sz w:val="22"/>
                <w:szCs w:val="22"/>
                <w:lang w:val="en-GB"/>
              </w:rPr>
              <w:t>He/She</w:t>
            </w:r>
            <w:proofErr w:type="spellEnd"/>
            <w:r w:rsidRPr="009236D5">
              <w:rPr>
                <w:kern w:val="1"/>
                <w:sz w:val="22"/>
                <w:szCs w:val="22"/>
                <w:lang w:val="en-GB"/>
              </w:rPr>
              <w:t xml:space="preserve"> must be a member of a recognised professional body.</w:t>
            </w:r>
          </w:p>
        </w:tc>
      </w:tr>
    </w:tbl>
    <w:p w14:paraId="46FDFCCD" w14:textId="77777777" w:rsidR="0013071E" w:rsidRPr="007B2222" w:rsidRDefault="0013071E" w:rsidP="0013071E">
      <w:pPr>
        <w:tabs>
          <w:tab w:val="left" w:pos="432"/>
          <w:tab w:val="left" w:pos="2952"/>
          <w:tab w:val="left" w:pos="5832"/>
        </w:tabs>
        <w:jc w:val="both"/>
        <w:rPr>
          <w:b/>
          <w:i/>
          <w:iCs/>
          <w:sz w:val="36"/>
          <w:szCs w:val="24"/>
        </w:rPr>
      </w:pPr>
    </w:p>
    <w:p w14:paraId="18D81506" w14:textId="77777777" w:rsidR="0013071E" w:rsidRPr="007B2222" w:rsidRDefault="0013071E" w:rsidP="0013071E">
      <w:pPr>
        <w:pStyle w:val="Headingone"/>
        <w:jc w:val="both"/>
        <w:rPr>
          <w:b w:val="0"/>
          <w:iCs/>
          <w:sz w:val="24"/>
          <w:szCs w:val="24"/>
        </w:rPr>
      </w:pPr>
      <w:bookmarkStart w:id="25" w:name="_Toc375040439"/>
      <w:bookmarkStart w:id="26" w:name="_Toc379181874"/>
      <w:bookmarkStart w:id="27" w:name="_Toc380509818"/>
      <w:r w:rsidRPr="007B2222">
        <w:rPr>
          <w:b w:val="0"/>
          <w:iCs/>
          <w:sz w:val="24"/>
          <w:szCs w:val="24"/>
        </w:rPr>
        <w:t xml:space="preserve">       </w:t>
      </w:r>
      <w:bookmarkStart w:id="28" w:name="_Toc381980147"/>
      <w:r w:rsidRPr="007B2222">
        <w:rPr>
          <w:b w:val="0"/>
          <w:iCs/>
          <w:sz w:val="24"/>
          <w:szCs w:val="24"/>
        </w:rPr>
        <w:t>The Tenderer shall provide details of the proposed personnel, their biographical data describing their qualifications and experience records in</w:t>
      </w:r>
      <w:bookmarkEnd w:id="28"/>
      <w:r w:rsidRPr="007B2222">
        <w:rPr>
          <w:b w:val="0"/>
          <w:iCs/>
          <w:sz w:val="24"/>
          <w:szCs w:val="24"/>
        </w:rPr>
        <w:t xml:space="preserve">     </w:t>
      </w:r>
    </w:p>
    <w:p w14:paraId="34AB44C6" w14:textId="77777777" w:rsidR="0013071E" w:rsidRPr="007B2222" w:rsidRDefault="0013071E" w:rsidP="0013071E">
      <w:pPr>
        <w:pStyle w:val="Headingone"/>
        <w:jc w:val="both"/>
        <w:rPr>
          <w:b w:val="0"/>
          <w:sz w:val="24"/>
          <w:szCs w:val="24"/>
        </w:rPr>
      </w:pPr>
      <w:r w:rsidRPr="007B2222">
        <w:rPr>
          <w:b w:val="0"/>
          <w:iCs/>
          <w:sz w:val="24"/>
          <w:szCs w:val="24"/>
        </w:rPr>
        <w:t xml:space="preserve">       </w:t>
      </w:r>
      <w:bookmarkStart w:id="29" w:name="_Toc381980148"/>
      <w:r w:rsidRPr="007B2222">
        <w:rPr>
          <w:b w:val="0"/>
          <w:iCs/>
          <w:sz w:val="24"/>
          <w:szCs w:val="24"/>
        </w:rPr>
        <w:t>the relevant Forms included in Section IV, Tender Forms.</w:t>
      </w:r>
      <w:bookmarkEnd w:id="25"/>
      <w:bookmarkEnd w:id="26"/>
      <w:bookmarkEnd w:id="27"/>
      <w:bookmarkEnd w:id="29"/>
    </w:p>
    <w:p w14:paraId="3F95158C" w14:textId="77777777" w:rsidR="00121F23" w:rsidRDefault="00121F23"/>
    <w:sectPr w:rsidR="00121F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A7525" w14:textId="77777777" w:rsidR="006C652B" w:rsidRDefault="006C652B">
      <w:r>
        <w:separator/>
      </w:r>
    </w:p>
  </w:endnote>
  <w:endnote w:type="continuationSeparator" w:id="0">
    <w:p w14:paraId="2FDBF0ED" w14:textId="77777777" w:rsidR="006C652B" w:rsidRDefault="006C6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1EAE9" w14:textId="77777777" w:rsidR="00765806" w:rsidRPr="0071017B" w:rsidRDefault="00765806" w:rsidP="0071017B">
    <w:pPr>
      <w:pStyle w:val="Footer"/>
      <w:rPr>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F4AF9" w14:textId="77777777" w:rsidR="00765806" w:rsidRPr="007378DC" w:rsidRDefault="00000000" w:rsidP="0071017B">
    <w:pPr>
      <w:pStyle w:val="Footer"/>
      <w:pBdr>
        <w:top w:val="single" w:sz="4" w:space="1" w:color="auto"/>
      </w:pBdr>
      <w:jc w:val="center"/>
      <w:rPr>
        <w:sz w:val="16"/>
        <w:szCs w:val="16"/>
      </w:rPr>
    </w:pPr>
    <w:r w:rsidRPr="00EC2E4C">
      <w:rPr>
        <w:sz w:val="16"/>
        <w:szCs w:val="16"/>
      </w:rPr>
      <w:fldChar w:fldCharType="begin"/>
    </w:r>
    <w:r w:rsidRPr="00EC2E4C">
      <w:rPr>
        <w:sz w:val="16"/>
        <w:szCs w:val="16"/>
      </w:rPr>
      <w:instrText xml:space="preserve"> PAGE   \* MERGEFORMAT </w:instrText>
    </w:r>
    <w:r w:rsidRPr="00EC2E4C">
      <w:rPr>
        <w:sz w:val="16"/>
        <w:szCs w:val="16"/>
      </w:rPr>
      <w:fldChar w:fldCharType="separate"/>
    </w:r>
    <w:r>
      <w:rPr>
        <w:noProof/>
        <w:sz w:val="16"/>
        <w:szCs w:val="16"/>
      </w:rPr>
      <w:t>36</w:t>
    </w:r>
    <w:r w:rsidRPr="00EC2E4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F87D6" w14:textId="77777777" w:rsidR="006C652B" w:rsidRDefault="006C652B">
      <w:r>
        <w:separator/>
      </w:r>
    </w:p>
  </w:footnote>
  <w:footnote w:type="continuationSeparator" w:id="0">
    <w:p w14:paraId="252AA0F6" w14:textId="77777777" w:rsidR="006C652B" w:rsidRDefault="006C65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A1F3F" w14:textId="77777777" w:rsidR="00765806" w:rsidRDefault="0076580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BED7" w14:textId="77777777" w:rsidR="00765806" w:rsidRDefault="0076580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990D" w14:textId="77777777" w:rsidR="00765806" w:rsidRPr="0071017B" w:rsidRDefault="00000000" w:rsidP="0071017B">
    <w:pPr>
      <w:pStyle w:val="Header"/>
      <w:pBdr>
        <w:bottom w:val="single" w:sz="4" w:space="1" w:color="auto"/>
      </w:pBdr>
      <w:spacing w:line="360" w:lineRule="auto"/>
      <w:rPr>
        <w:sz w:val="22"/>
        <w:szCs w:val="22"/>
      </w:rPr>
    </w:pPr>
    <w:r w:rsidRPr="0071017B">
      <w:rPr>
        <w:sz w:val="22"/>
        <w:szCs w:val="22"/>
      </w:rPr>
      <w:t>Section III Evaluation and Qualification Criteria</w:t>
    </w:r>
    <w:r w:rsidRPr="0071017B">
      <w:rPr>
        <w:sz w:val="22"/>
        <w:szCs w:val="22"/>
      </w:rPr>
      <w:tab/>
    </w:r>
    <w:r w:rsidRPr="0071017B">
      <w:rPr>
        <w:sz w:val="22"/>
        <w:szCs w:val="22"/>
      </w:rPr>
      <w:tab/>
    </w:r>
    <w:r>
      <w:rPr>
        <w:sz w:val="22"/>
        <w:szCs w:val="22"/>
      </w:rPr>
      <w:tab/>
    </w:r>
    <w:r>
      <w:rPr>
        <w:sz w:val="22"/>
        <w:szCs w:val="22"/>
      </w:rPr>
      <w:tab/>
    </w:r>
    <w:r w:rsidRPr="0071017B">
      <w:rPr>
        <w:sz w:val="22"/>
        <w:szCs w:val="22"/>
      </w:rPr>
      <w:tab/>
    </w:r>
    <w:r>
      <w:rPr>
        <w:sz w:val="22"/>
        <w:szCs w:val="2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C83C" w14:textId="77777777" w:rsidR="00765806" w:rsidRDefault="007658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EEC42" w14:textId="77777777" w:rsidR="00765806" w:rsidRPr="00840162" w:rsidRDefault="007658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E5AD" w14:textId="77777777" w:rsidR="00765806" w:rsidRDefault="0076580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ADD17" w14:textId="77777777" w:rsidR="00765806" w:rsidRDefault="007658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82A5F" w14:textId="77777777" w:rsidR="00765806" w:rsidRPr="0071017B" w:rsidRDefault="00000000"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p>
  <w:p w14:paraId="267E49AB" w14:textId="77777777" w:rsidR="00765806" w:rsidRPr="00840162" w:rsidRDefault="007658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C1D9" w14:textId="77777777" w:rsidR="00765806" w:rsidRDefault="0076580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1AAE8" w14:textId="77777777" w:rsidR="00765806" w:rsidRDefault="0076580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32896" w14:textId="77777777" w:rsidR="00765806" w:rsidRPr="0071017B" w:rsidRDefault="00000000" w:rsidP="0071017B">
    <w:pPr>
      <w:pStyle w:val="Header"/>
      <w:pBdr>
        <w:bottom w:val="single" w:sz="4" w:space="1" w:color="auto"/>
      </w:pBdr>
      <w:tabs>
        <w:tab w:val="clear" w:pos="8640"/>
        <w:tab w:val="right" w:pos="9180"/>
      </w:tabs>
      <w:spacing w:line="360" w:lineRule="auto"/>
      <w:rPr>
        <w:sz w:val="22"/>
        <w:szCs w:val="22"/>
      </w:rPr>
    </w:pPr>
    <w:r w:rsidRPr="0071017B">
      <w:rPr>
        <w:sz w:val="22"/>
        <w:szCs w:val="22"/>
      </w:rPr>
      <w:t>Section III Evaluation and Qualification Criteria</w:t>
    </w:r>
    <w:r w:rsidRPr="0071017B">
      <w:rPr>
        <w:sz w:val="22"/>
        <w:szCs w:val="22"/>
      </w:rPr>
      <w:tab/>
    </w:r>
    <w:r>
      <w:rPr>
        <w:sz w:val="22"/>
        <w:szCs w:val="22"/>
      </w:rPr>
      <w:tab/>
    </w:r>
    <w:r>
      <w:rPr>
        <w:sz w:val="22"/>
        <w:szCs w:val="22"/>
      </w:rPr>
      <w:tab/>
    </w:r>
    <w:r>
      <w:rPr>
        <w:sz w:val="22"/>
        <w:szCs w:val="22"/>
      </w:rPr>
      <w:tab/>
    </w:r>
    <w:r>
      <w:rPr>
        <w:sz w:val="22"/>
        <w:szCs w:val="22"/>
      </w:rPr>
      <w:tab/>
      <w:t xml:space="preserve">         </w:t>
    </w:r>
  </w:p>
  <w:p w14:paraId="29F8BB97" w14:textId="77777777" w:rsidR="00765806" w:rsidRPr="00840162" w:rsidRDefault="0076580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C8A64" w14:textId="77777777" w:rsidR="00765806" w:rsidRDefault="007658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71E"/>
    <w:rsid w:val="00121F23"/>
    <w:rsid w:val="0013071E"/>
    <w:rsid w:val="0019778F"/>
    <w:rsid w:val="00267EAB"/>
    <w:rsid w:val="003E10B8"/>
    <w:rsid w:val="006C652B"/>
    <w:rsid w:val="00765806"/>
    <w:rsid w:val="008C3C6B"/>
    <w:rsid w:val="00A27960"/>
    <w:rsid w:val="00B03399"/>
    <w:rsid w:val="00E21B3B"/>
    <w:rsid w:val="00E5144B"/>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383D"/>
  <w15:chartTrackingRefBased/>
  <w15:docId w15:val="{72CE56D4-F658-4FB5-BEA7-6ED676F33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71E"/>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13071E"/>
    <w:pPr>
      <w:keepNext/>
      <w:keepLines/>
      <w:suppressAutoHyphens w:val="0"/>
      <w:overflowPunct/>
      <w:autoSpaceDE/>
      <w:autoSpaceDN/>
      <w:adjustRightInd/>
      <w:spacing w:before="360" w:after="80" w:line="278" w:lineRule="auto"/>
      <w:textAlignment w:val="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3071E"/>
    <w:pPr>
      <w:keepNext/>
      <w:keepLines/>
      <w:suppressAutoHyphens w:val="0"/>
      <w:overflowPunct/>
      <w:autoSpaceDE/>
      <w:autoSpaceDN/>
      <w:adjustRightInd/>
      <w:spacing w:before="160" w:after="80" w:line="278" w:lineRule="auto"/>
      <w:textAlignment w:val="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3071E"/>
    <w:pPr>
      <w:keepNext/>
      <w:keepLines/>
      <w:suppressAutoHyphens w:val="0"/>
      <w:overflowPunct/>
      <w:autoSpaceDE/>
      <w:autoSpaceDN/>
      <w:adjustRightInd/>
      <w:spacing w:before="160" w:after="80" w:line="278" w:lineRule="auto"/>
      <w:textAlignment w:val="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3071E"/>
    <w:pPr>
      <w:keepNext/>
      <w:keepLines/>
      <w:suppressAutoHyphens w:val="0"/>
      <w:overflowPunct/>
      <w:autoSpaceDE/>
      <w:autoSpaceDN/>
      <w:adjustRightInd/>
      <w:spacing w:before="80" w:after="40" w:line="278" w:lineRule="auto"/>
      <w:textAlignment w:val="auto"/>
      <w:outlineLvl w:val="3"/>
    </w:pPr>
    <w:rPr>
      <w:rFonts w:asciiTheme="minorHAnsi" w:eastAsiaTheme="majorEastAsia" w:hAnsiTheme="minorHAnsi" w:cstheme="majorBidi"/>
      <w:i/>
      <w:iCs/>
      <w:color w:val="2F5496"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13071E"/>
    <w:pPr>
      <w:keepNext/>
      <w:keepLines/>
      <w:suppressAutoHyphens w:val="0"/>
      <w:overflowPunct/>
      <w:autoSpaceDE/>
      <w:autoSpaceDN/>
      <w:adjustRightInd/>
      <w:spacing w:before="80" w:after="40" w:line="278" w:lineRule="auto"/>
      <w:textAlignment w:val="auto"/>
      <w:outlineLvl w:val="4"/>
    </w:pPr>
    <w:rPr>
      <w:rFonts w:asciiTheme="minorHAnsi" w:eastAsiaTheme="majorEastAsia" w:hAnsiTheme="minorHAnsi" w:cstheme="majorBidi"/>
      <w:color w:val="2F5496"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13071E"/>
    <w:pPr>
      <w:keepNext/>
      <w:keepLines/>
      <w:suppressAutoHyphens w:val="0"/>
      <w:overflowPunct/>
      <w:autoSpaceDE/>
      <w:autoSpaceDN/>
      <w:adjustRightInd/>
      <w:spacing w:before="40" w:line="278" w:lineRule="auto"/>
      <w:textAlignment w:val="auto"/>
      <w:outlineLvl w:val="5"/>
    </w:pPr>
    <w:rPr>
      <w:rFonts w:asciiTheme="minorHAnsi" w:eastAsiaTheme="majorEastAsia" w:hAnsiTheme="minorHAnsi"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13071E"/>
    <w:pPr>
      <w:keepNext/>
      <w:keepLines/>
      <w:suppressAutoHyphens w:val="0"/>
      <w:overflowPunct/>
      <w:autoSpaceDE/>
      <w:autoSpaceDN/>
      <w:adjustRightInd/>
      <w:spacing w:before="40" w:line="278" w:lineRule="auto"/>
      <w:textAlignment w:val="auto"/>
      <w:outlineLvl w:val="6"/>
    </w:pPr>
    <w:rPr>
      <w:rFonts w:asciiTheme="minorHAnsi" w:eastAsiaTheme="majorEastAsia" w:hAnsiTheme="minorHAnsi"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13071E"/>
    <w:pPr>
      <w:keepNext/>
      <w:keepLines/>
      <w:suppressAutoHyphens w:val="0"/>
      <w:overflowPunct/>
      <w:autoSpaceDE/>
      <w:autoSpaceDN/>
      <w:adjustRightInd/>
      <w:spacing w:line="278" w:lineRule="auto"/>
      <w:textAlignment w:val="auto"/>
      <w:outlineLvl w:val="7"/>
    </w:pPr>
    <w:rPr>
      <w:rFonts w:asciiTheme="minorHAnsi" w:eastAsiaTheme="majorEastAsia" w:hAnsiTheme="minorHAnsi"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13071E"/>
    <w:pPr>
      <w:keepNext/>
      <w:keepLines/>
      <w:suppressAutoHyphens w:val="0"/>
      <w:overflowPunct/>
      <w:autoSpaceDE/>
      <w:autoSpaceDN/>
      <w:adjustRightInd/>
      <w:spacing w:line="278" w:lineRule="auto"/>
      <w:textAlignment w:val="auto"/>
      <w:outlineLvl w:val="8"/>
    </w:pPr>
    <w:rPr>
      <w:rFonts w:asciiTheme="minorHAnsi" w:eastAsiaTheme="majorEastAsia" w:hAnsiTheme="minorHAnsi"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07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307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07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307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307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307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07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07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071E"/>
    <w:rPr>
      <w:rFonts w:eastAsiaTheme="majorEastAsia" w:cstheme="majorBidi"/>
      <w:color w:val="272727" w:themeColor="text1" w:themeTint="D8"/>
    </w:rPr>
  </w:style>
  <w:style w:type="paragraph" w:styleId="Title">
    <w:name w:val="Title"/>
    <w:basedOn w:val="Normal"/>
    <w:next w:val="Normal"/>
    <w:link w:val="TitleChar"/>
    <w:uiPriority w:val="10"/>
    <w:qFormat/>
    <w:rsid w:val="0013071E"/>
    <w:pPr>
      <w:suppressAutoHyphens w:val="0"/>
      <w:overflowPunct/>
      <w:autoSpaceDE/>
      <w:autoSpaceDN/>
      <w:adjustRightInd/>
      <w:spacing w:after="80"/>
      <w:contextualSpacing/>
      <w:textAlignment w:val="auto"/>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307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071E"/>
    <w:pPr>
      <w:numPr>
        <w:ilvl w:val="1"/>
      </w:numPr>
      <w:suppressAutoHyphens w:val="0"/>
      <w:overflowPunct/>
      <w:autoSpaceDE/>
      <w:autoSpaceDN/>
      <w:adjustRightInd/>
      <w:spacing w:after="160" w:line="278" w:lineRule="auto"/>
      <w:textAlignment w:val="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307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071E"/>
    <w:pPr>
      <w:suppressAutoHyphens w:val="0"/>
      <w:overflowPunct/>
      <w:autoSpaceDE/>
      <w:autoSpaceDN/>
      <w:adjustRightInd/>
      <w:spacing w:before="160" w:after="160" w:line="278" w:lineRule="auto"/>
      <w:jc w:val="center"/>
      <w:textAlignment w:val="auto"/>
    </w:pPr>
    <w:rPr>
      <w:rFonts w:asciiTheme="minorHAnsi" w:eastAsiaTheme="minorHAnsi" w:hAnsiTheme="minorHAnsi" w:cstheme="minorBidi"/>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13071E"/>
    <w:rPr>
      <w:i/>
      <w:iCs/>
      <w:color w:val="404040" w:themeColor="text1" w:themeTint="BF"/>
    </w:rPr>
  </w:style>
  <w:style w:type="paragraph" w:styleId="ListParagraph">
    <w:name w:val="List Paragraph"/>
    <w:basedOn w:val="Normal"/>
    <w:uiPriority w:val="34"/>
    <w:qFormat/>
    <w:rsid w:val="0013071E"/>
    <w:pPr>
      <w:suppressAutoHyphens w:val="0"/>
      <w:overflowPunct/>
      <w:autoSpaceDE/>
      <w:autoSpaceDN/>
      <w:adjustRightInd/>
      <w:spacing w:after="160" w:line="278" w:lineRule="auto"/>
      <w:ind w:left="720"/>
      <w:contextualSpacing/>
      <w:textAlignment w:val="auto"/>
    </w:pPr>
    <w:rPr>
      <w:rFonts w:asciiTheme="minorHAnsi" w:eastAsiaTheme="minorHAnsi" w:hAnsiTheme="minorHAnsi" w:cstheme="minorBidi"/>
      <w:kern w:val="2"/>
      <w:szCs w:val="24"/>
      <w14:ligatures w14:val="standardContextual"/>
    </w:rPr>
  </w:style>
  <w:style w:type="character" w:styleId="IntenseEmphasis">
    <w:name w:val="Intense Emphasis"/>
    <w:basedOn w:val="DefaultParagraphFont"/>
    <w:uiPriority w:val="21"/>
    <w:qFormat/>
    <w:rsid w:val="0013071E"/>
    <w:rPr>
      <w:i/>
      <w:iCs/>
      <w:color w:val="2F5496" w:themeColor="accent1" w:themeShade="BF"/>
    </w:rPr>
  </w:style>
  <w:style w:type="paragraph" w:styleId="IntenseQuote">
    <w:name w:val="Intense Quote"/>
    <w:basedOn w:val="Normal"/>
    <w:next w:val="Normal"/>
    <w:link w:val="IntenseQuoteChar"/>
    <w:uiPriority w:val="30"/>
    <w:qFormat/>
    <w:rsid w:val="0013071E"/>
    <w:pPr>
      <w:pBdr>
        <w:top w:val="single" w:sz="4" w:space="10" w:color="2F5496" w:themeColor="accent1" w:themeShade="BF"/>
        <w:bottom w:val="single" w:sz="4" w:space="10" w:color="2F5496" w:themeColor="accent1" w:themeShade="BF"/>
      </w:pBdr>
      <w:suppressAutoHyphens w:val="0"/>
      <w:overflowPunct/>
      <w:autoSpaceDE/>
      <w:autoSpaceDN/>
      <w:adjustRightInd/>
      <w:spacing w:before="360" w:after="360" w:line="278" w:lineRule="auto"/>
      <w:ind w:left="864" w:right="864"/>
      <w:jc w:val="center"/>
      <w:textAlignment w:val="auto"/>
    </w:pPr>
    <w:rPr>
      <w:rFonts w:asciiTheme="minorHAnsi" w:eastAsiaTheme="minorHAnsi" w:hAnsiTheme="minorHAnsi" w:cstheme="minorBidi"/>
      <w:i/>
      <w:iCs/>
      <w:color w:val="2F5496"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13071E"/>
    <w:rPr>
      <w:i/>
      <w:iCs/>
      <w:color w:val="2F5496" w:themeColor="accent1" w:themeShade="BF"/>
    </w:rPr>
  </w:style>
  <w:style w:type="character" w:styleId="IntenseReference">
    <w:name w:val="Intense Reference"/>
    <w:basedOn w:val="DefaultParagraphFont"/>
    <w:uiPriority w:val="32"/>
    <w:qFormat/>
    <w:rsid w:val="0013071E"/>
    <w:rPr>
      <w:b/>
      <w:bCs/>
      <w:smallCaps/>
      <w:color w:val="2F5496" w:themeColor="accent1" w:themeShade="BF"/>
      <w:spacing w:val="5"/>
    </w:rPr>
  </w:style>
  <w:style w:type="paragraph" w:styleId="Header">
    <w:name w:val="header"/>
    <w:basedOn w:val="Normal"/>
    <w:link w:val="HeaderChar"/>
    <w:rsid w:val="0013071E"/>
    <w:pPr>
      <w:tabs>
        <w:tab w:val="center" w:pos="4320"/>
        <w:tab w:val="right" w:pos="8640"/>
      </w:tabs>
    </w:pPr>
  </w:style>
  <w:style w:type="character" w:customStyle="1" w:styleId="HeaderChar">
    <w:name w:val="Header Char"/>
    <w:basedOn w:val="DefaultParagraphFont"/>
    <w:link w:val="Header"/>
    <w:rsid w:val="0013071E"/>
    <w:rPr>
      <w:rFonts w:ascii="Times New Roman" w:eastAsia="Times New Roman" w:hAnsi="Times New Roman" w:cs="Times New Roman"/>
      <w:kern w:val="0"/>
      <w:szCs w:val="20"/>
      <w14:ligatures w14:val="none"/>
    </w:rPr>
  </w:style>
  <w:style w:type="paragraph" w:styleId="Footer">
    <w:name w:val="footer"/>
    <w:basedOn w:val="Normal"/>
    <w:link w:val="FooterChar"/>
    <w:rsid w:val="0013071E"/>
    <w:pPr>
      <w:tabs>
        <w:tab w:val="center" w:pos="4320"/>
        <w:tab w:val="right" w:pos="8640"/>
      </w:tabs>
    </w:pPr>
    <w:rPr>
      <w:lang w:val="x-none" w:eastAsia="x-none"/>
    </w:rPr>
  </w:style>
  <w:style w:type="character" w:customStyle="1" w:styleId="FooterChar">
    <w:name w:val="Footer Char"/>
    <w:basedOn w:val="DefaultParagraphFont"/>
    <w:link w:val="Footer"/>
    <w:rsid w:val="0013071E"/>
    <w:rPr>
      <w:rFonts w:ascii="Times New Roman" w:eastAsia="Times New Roman" w:hAnsi="Times New Roman" w:cs="Times New Roman"/>
      <w:kern w:val="0"/>
      <w:szCs w:val="20"/>
      <w:lang w:val="x-none" w:eastAsia="x-none"/>
      <w14:ligatures w14:val="none"/>
    </w:rPr>
  </w:style>
  <w:style w:type="paragraph" w:customStyle="1" w:styleId="Style11">
    <w:name w:val="Style 11"/>
    <w:basedOn w:val="Normal"/>
    <w:rsid w:val="0013071E"/>
    <w:pPr>
      <w:widowControl w:val="0"/>
      <w:overflowPunct/>
      <w:autoSpaceDN/>
      <w:adjustRightInd/>
      <w:spacing w:line="384" w:lineRule="atLeast"/>
      <w:textAlignment w:val="auto"/>
    </w:pPr>
    <w:rPr>
      <w:szCs w:val="24"/>
      <w:lang w:eastAsia="ar-SA"/>
    </w:rPr>
  </w:style>
  <w:style w:type="paragraph" w:customStyle="1" w:styleId="i">
    <w:name w:val="(i)"/>
    <w:basedOn w:val="Normal"/>
    <w:rsid w:val="0013071E"/>
    <w:pPr>
      <w:overflowPunct/>
      <w:autoSpaceDE/>
      <w:autoSpaceDN/>
      <w:adjustRightInd/>
      <w:textAlignment w:val="auto"/>
    </w:pPr>
    <w:rPr>
      <w:rFonts w:ascii="Tms Rmn" w:hAnsi="Tms Rmn"/>
    </w:rPr>
  </w:style>
  <w:style w:type="paragraph" w:customStyle="1" w:styleId="Text">
    <w:name w:val="Text"/>
    <w:basedOn w:val="Normal"/>
    <w:link w:val="TextChar"/>
    <w:rsid w:val="0013071E"/>
    <w:pPr>
      <w:spacing w:before="120" w:after="120"/>
      <w:jc w:val="both"/>
    </w:pPr>
    <w:rPr>
      <w:szCs w:val="24"/>
    </w:rPr>
  </w:style>
  <w:style w:type="character" w:customStyle="1" w:styleId="TextChar">
    <w:name w:val="Text Char"/>
    <w:link w:val="Text"/>
    <w:rsid w:val="0013071E"/>
    <w:rPr>
      <w:rFonts w:ascii="Times New Roman" w:eastAsia="Times New Roman" w:hAnsi="Times New Roman" w:cs="Times New Roman"/>
      <w:kern w:val="0"/>
      <w14:ligatures w14:val="none"/>
    </w:rPr>
  </w:style>
  <w:style w:type="paragraph" w:customStyle="1" w:styleId="HeadingTwo">
    <w:name w:val="Heading Two"/>
    <w:basedOn w:val="Normal"/>
    <w:link w:val="HeadingTwoChar"/>
    <w:rsid w:val="0013071E"/>
    <w:pPr>
      <w:spacing w:before="120" w:after="120"/>
      <w:jc w:val="center"/>
    </w:pPr>
    <w:rPr>
      <w:b/>
      <w:sz w:val="28"/>
      <w:szCs w:val="38"/>
    </w:rPr>
  </w:style>
  <w:style w:type="character" w:customStyle="1" w:styleId="HeadingTwoChar">
    <w:name w:val="Heading Two Char"/>
    <w:link w:val="HeadingTwo"/>
    <w:rsid w:val="0013071E"/>
    <w:rPr>
      <w:rFonts w:ascii="Times New Roman" w:eastAsia="Times New Roman" w:hAnsi="Times New Roman" w:cs="Times New Roman"/>
      <w:b/>
      <w:kern w:val="0"/>
      <w:sz w:val="28"/>
      <w:szCs w:val="38"/>
      <w14:ligatures w14:val="none"/>
    </w:rPr>
  </w:style>
  <w:style w:type="paragraph" w:customStyle="1" w:styleId="Headingone">
    <w:name w:val="Heading one"/>
    <w:basedOn w:val="Normal"/>
    <w:rsid w:val="0013071E"/>
    <w:pPr>
      <w:jc w:val="center"/>
    </w:pPr>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2.xml"/><Relationship Id="rId12" Type="http://schemas.openxmlformats.org/officeDocument/2006/relationships/footer" Target="footer2.xml"/><Relationship Id="rId17"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9.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5.xml"/><Relationship Id="rId5" Type="http://schemas.openxmlformats.org/officeDocument/2006/relationships/endnotes" Target="endnotes.xml"/><Relationship Id="rId15" Type="http://schemas.openxmlformats.org/officeDocument/2006/relationships/header" Target="header8.xml"/><Relationship Id="rId10" Type="http://schemas.openxmlformats.org/officeDocument/2006/relationships/header" Target="header4.xml"/><Relationship Id="rId19" Type="http://schemas.openxmlformats.org/officeDocument/2006/relationships/header" Target="header12.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1487</Words>
  <Characters>8477</Characters>
  <Application>Microsoft Office Word</Application>
  <DocSecurity>0</DocSecurity>
  <Lines>70</Lines>
  <Paragraphs>19</Paragraphs>
  <ScaleCrop>false</ScaleCrop>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 Abakah</dc:creator>
  <cp:keywords/>
  <dc:description/>
  <cp:lastModifiedBy>jonath Abakah</cp:lastModifiedBy>
  <cp:revision>2</cp:revision>
  <dcterms:created xsi:type="dcterms:W3CDTF">2025-04-11T16:09:00Z</dcterms:created>
  <dcterms:modified xsi:type="dcterms:W3CDTF">2025-04-11T19:14:00Z</dcterms:modified>
</cp:coreProperties>
</file>