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FDACF" w14:textId="77777777" w:rsidR="007D676A" w:rsidRPr="0098017E" w:rsidRDefault="007D676A" w:rsidP="007D676A">
      <w:pPr>
        <w:tabs>
          <w:tab w:val="right" w:pos="9000"/>
        </w:tabs>
        <w:jc w:val="both"/>
        <w:rPr>
          <w:b/>
          <w:sz w:val="32"/>
          <w:szCs w:val="32"/>
        </w:rPr>
      </w:pPr>
    </w:p>
    <w:p w14:paraId="160A23B3" w14:textId="77777777" w:rsidR="007D676A" w:rsidRPr="0098017E" w:rsidRDefault="007D676A" w:rsidP="007D676A">
      <w:pPr>
        <w:tabs>
          <w:tab w:val="left" w:pos="720"/>
          <w:tab w:val="right" w:pos="9000"/>
        </w:tabs>
        <w:jc w:val="center"/>
        <w:rPr>
          <w:b/>
          <w:sz w:val="32"/>
          <w:szCs w:val="32"/>
        </w:rPr>
      </w:pPr>
      <w:r w:rsidRPr="0098017E">
        <w:rPr>
          <w:b/>
          <w:sz w:val="32"/>
          <w:szCs w:val="32"/>
        </w:rPr>
        <w:t>3.</w:t>
      </w:r>
      <w:r w:rsidRPr="0098017E">
        <w:rPr>
          <w:b/>
          <w:sz w:val="32"/>
          <w:szCs w:val="32"/>
        </w:rPr>
        <w:tab/>
        <w:t>Technical Offer</w:t>
      </w:r>
    </w:p>
    <w:p w14:paraId="1E083E1B" w14:textId="77777777" w:rsidR="007D676A" w:rsidRPr="007B2222" w:rsidRDefault="007D676A" w:rsidP="007D676A">
      <w:pPr>
        <w:tabs>
          <w:tab w:val="left" w:pos="720"/>
          <w:tab w:val="right" w:pos="9000"/>
        </w:tabs>
        <w:jc w:val="center"/>
        <w:rPr>
          <w:b/>
          <w:szCs w:val="24"/>
        </w:rPr>
      </w:pPr>
      <w:r w:rsidRPr="007B2222">
        <w:rPr>
          <w:b/>
          <w:szCs w:val="24"/>
        </w:rPr>
        <w:br w:type="page"/>
      </w:r>
      <w:bookmarkStart w:id="0" w:name="_Toc138144062"/>
      <w:bookmarkStart w:id="1" w:name="_Toc197160040"/>
      <w:r w:rsidRPr="007B2222">
        <w:rPr>
          <w:b/>
          <w:szCs w:val="24"/>
        </w:rPr>
        <w:lastRenderedPageBreak/>
        <w:t>3.</w:t>
      </w:r>
      <w:r w:rsidRPr="007B2222">
        <w:rPr>
          <w:b/>
          <w:szCs w:val="24"/>
        </w:rPr>
        <w:tab/>
        <w:t>Technical Offer</w:t>
      </w:r>
    </w:p>
    <w:p w14:paraId="3D434E80" w14:textId="77777777" w:rsidR="007D676A" w:rsidRPr="007B2222" w:rsidRDefault="007D676A" w:rsidP="007D676A">
      <w:pPr>
        <w:pStyle w:val="Text"/>
        <w:rPr>
          <w:b/>
        </w:rPr>
      </w:pPr>
      <w:r w:rsidRPr="007B2222">
        <w:rPr>
          <w:b/>
        </w:rPr>
        <w:t>[The information to be</w:t>
      </w:r>
      <w:r>
        <w:rPr>
          <w:b/>
        </w:rPr>
        <w:t xml:space="preserve"> provided </w:t>
      </w:r>
      <w:r w:rsidRPr="007B2222">
        <w:rPr>
          <w:b/>
        </w:rPr>
        <w:t>by the Tenderer in the</w:t>
      </w:r>
      <w:r>
        <w:rPr>
          <w:b/>
        </w:rPr>
        <w:t xml:space="preserve"> Technical Offer</w:t>
      </w:r>
      <w:r w:rsidRPr="007B2222">
        <w:rPr>
          <w:b/>
        </w:rPr>
        <w:t xml:space="preserve"> shall be used for purposes of establishing responsiveness in accordance with ITT Clause 31. This information shall not be incorporated in the Contract.  Attach additional pages as necessary.]  </w:t>
      </w:r>
    </w:p>
    <w:tbl>
      <w:tblPr>
        <w:tblW w:w="0" w:type="auto"/>
        <w:tblLayout w:type="fixed"/>
        <w:tblLook w:val="0000" w:firstRow="0" w:lastRow="0" w:firstColumn="0" w:lastColumn="0" w:noHBand="0" w:noVBand="0"/>
      </w:tblPr>
      <w:tblGrid>
        <w:gridCol w:w="2160"/>
        <w:gridCol w:w="7128"/>
      </w:tblGrid>
      <w:tr w:rsidR="007D676A" w:rsidRPr="007B2222" w14:paraId="59D25877" w14:textId="77777777" w:rsidTr="00474D0B">
        <w:tc>
          <w:tcPr>
            <w:tcW w:w="2160" w:type="dxa"/>
            <w:tcBorders>
              <w:top w:val="nil"/>
              <w:left w:val="nil"/>
              <w:bottom w:val="nil"/>
              <w:right w:val="nil"/>
            </w:tcBorders>
          </w:tcPr>
          <w:p w14:paraId="5A276348" w14:textId="77777777" w:rsidR="007D676A" w:rsidRPr="007B2222" w:rsidRDefault="007D676A" w:rsidP="007D676A">
            <w:pPr>
              <w:pStyle w:val="itbleft"/>
              <w:numPr>
                <w:ilvl w:val="0"/>
                <w:numId w:val="1"/>
              </w:numPr>
              <w:spacing w:before="40" w:after="0"/>
            </w:pPr>
            <w:bookmarkStart w:id="2" w:name="_Toc381980151"/>
            <w:r w:rsidRPr="007B2222">
              <w:t>Environmental, Health and Safety Requirements</w:t>
            </w:r>
            <w:bookmarkEnd w:id="2"/>
          </w:p>
        </w:tc>
        <w:tc>
          <w:tcPr>
            <w:tcW w:w="7128" w:type="dxa"/>
            <w:tcBorders>
              <w:top w:val="nil"/>
              <w:left w:val="nil"/>
              <w:bottom w:val="nil"/>
              <w:right w:val="nil"/>
            </w:tcBorders>
          </w:tcPr>
          <w:p w14:paraId="3418B8BE" w14:textId="77777777" w:rsidR="007D676A" w:rsidRPr="007B2222" w:rsidRDefault="007D676A" w:rsidP="00474D0B">
            <w:pPr>
              <w:pStyle w:val="itbright"/>
              <w:tabs>
                <w:tab w:val="clear" w:pos="576"/>
                <w:tab w:val="left" w:pos="0"/>
              </w:tabs>
              <w:spacing w:before="40" w:after="0"/>
            </w:pPr>
            <w:r w:rsidRPr="007B2222">
              <w:t xml:space="preserve"> 1.1 The Contractor will be required to carry out the Works in accordance with the site-specific Environmental Management Plan (“EMP”), to be prepared by it following Contract award, and approved by the Project Manager. Tenderers shall demonstrate that they possess a high level of Environmental and Social (“E&amp;S”) management expertise and can successfully manage the E&amp;S risks associated with the implementation of the Works, as follows: </w:t>
            </w:r>
          </w:p>
          <w:p w14:paraId="337426F8" w14:textId="77777777" w:rsidR="007D676A" w:rsidRPr="007B2222" w:rsidRDefault="007D676A" w:rsidP="007D676A">
            <w:pPr>
              <w:pStyle w:val="SimpleLista"/>
              <w:numPr>
                <w:ilvl w:val="0"/>
                <w:numId w:val="2"/>
              </w:numPr>
              <w:spacing w:before="40" w:after="0"/>
              <w:jc w:val="both"/>
              <w:rPr>
                <w:szCs w:val="24"/>
              </w:rPr>
            </w:pPr>
            <w:r w:rsidRPr="007B2222">
              <w:rPr>
                <w:szCs w:val="24"/>
              </w:rPr>
              <w:t xml:space="preserve">Provide examples of site-specific E&amp;S management plans developed by the Tenderer for similar work over the last 5 years; </w:t>
            </w:r>
          </w:p>
          <w:p w14:paraId="0A07B8B0" w14:textId="77777777" w:rsidR="007D676A" w:rsidRPr="007B2222" w:rsidRDefault="007D676A" w:rsidP="007D676A">
            <w:pPr>
              <w:pStyle w:val="SimpleLista"/>
              <w:numPr>
                <w:ilvl w:val="0"/>
                <w:numId w:val="2"/>
              </w:numPr>
              <w:spacing w:before="40" w:after="0"/>
              <w:jc w:val="both"/>
              <w:rPr>
                <w:szCs w:val="24"/>
              </w:rPr>
            </w:pPr>
            <w:r w:rsidRPr="007B2222">
              <w:rPr>
                <w:szCs w:val="24"/>
              </w:rPr>
              <w:t xml:space="preserve">Demonstrate a successful record implementing effective E&amp;S mitigation measures on similar projects over the last 5 years; </w:t>
            </w:r>
          </w:p>
          <w:p w14:paraId="6544DB14" w14:textId="77777777" w:rsidR="007D676A" w:rsidRPr="007B2222" w:rsidRDefault="007D676A" w:rsidP="007D676A">
            <w:pPr>
              <w:pStyle w:val="SimpleLista"/>
              <w:numPr>
                <w:ilvl w:val="0"/>
                <w:numId w:val="2"/>
              </w:numPr>
              <w:spacing w:before="40" w:after="0"/>
              <w:jc w:val="both"/>
              <w:rPr>
                <w:szCs w:val="24"/>
              </w:rPr>
            </w:pPr>
            <w:r w:rsidRPr="007B2222">
              <w:rPr>
                <w:szCs w:val="24"/>
              </w:rPr>
              <w:t xml:space="preserve">Describe proposed E&amp;S staffing, roles and responsibilities, and management structure; </w:t>
            </w:r>
          </w:p>
          <w:p w14:paraId="1D956F60" w14:textId="77777777" w:rsidR="007D676A" w:rsidRPr="007B2222" w:rsidRDefault="007D676A" w:rsidP="007D676A">
            <w:pPr>
              <w:pStyle w:val="SimpleLista"/>
              <w:numPr>
                <w:ilvl w:val="0"/>
                <w:numId w:val="2"/>
              </w:numPr>
              <w:spacing w:before="40" w:after="0"/>
              <w:jc w:val="both"/>
              <w:rPr>
                <w:szCs w:val="24"/>
              </w:rPr>
            </w:pPr>
            <w:r w:rsidRPr="007B2222">
              <w:rPr>
                <w:szCs w:val="24"/>
              </w:rPr>
              <w:t xml:space="preserve">Describe the proposed approach to managing E&amp;S impacts during implementation of the Works, including a description of the mitigation measures that will be used and international E&amp;S standards that may be applicable; provide enough detail to demonstrate an understanding of the critical E&amp;S issues related to the Works; and </w:t>
            </w:r>
          </w:p>
          <w:p w14:paraId="08DE78F1" w14:textId="77777777" w:rsidR="007D676A" w:rsidRPr="007B2222" w:rsidRDefault="007D676A" w:rsidP="007D676A">
            <w:pPr>
              <w:pStyle w:val="SimpleLista"/>
              <w:numPr>
                <w:ilvl w:val="0"/>
                <w:numId w:val="2"/>
              </w:numPr>
              <w:spacing w:before="40" w:after="0"/>
              <w:jc w:val="both"/>
              <w:rPr>
                <w:szCs w:val="24"/>
              </w:rPr>
            </w:pPr>
            <w:r w:rsidRPr="007B2222">
              <w:rPr>
                <w:szCs w:val="24"/>
              </w:rPr>
              <w:t xml:space="preserve">Provide 2 references regarding the Tenderer’s development of site-specific EMPs and successful implementation of E&amp;S mitigation measures. </w:t>
            </w:r>
          </w:p>
        </w:tc>
      </w:tr>
      <w:tr w:rsidR="007D676A" w:rsidRPr="007B2222" w14:paraId="2B59E2B5" w14:textId="77777777" w:rsidTr="00474D0B">
        <w:tc>
          <w:tcPr>
            <w:tcW w:w="2160" w:type="dxa"/>
            <w:tcBorders>
              <w:top w:val="nil"/>
              <w:left w:val="nil"/>
              <w:bottom w:val="nil"/>
              <w:right w:val="nil"/>
            </w:tcBorders>
          </w:tcPr>
          <w:p w14:paraId="7598BFCB" w14:textId="77777777" w:rsidR="007D676A" w:rsidRPr="007B2222" w:rsidRDefault="007D676A" w:rsidP="00474D0B">
            <w:pPr>
              <w:tabs>
                <w:tab w:val="left" w:pos="360"/>
              </w:tabs>
              <w:spacing w:before="40"/>
              <w:ind w:left="360" w:hanging="360"/>
              <w:jc w:val="both"/>
              <w:rPr>
                <w:b/>
                <w:szCs w:val="24"/>
              </w:rPr>
            </w:pPr>
          </w:p>
        </w:tc>
        <w:tc>
          <w:tcPr>
            <w:tcW w:w="7128" w:type="dxa"/>
            <w:tcBorders>
              <w:top w:val="nil"/>
              <w:left w:val="nil"/>
              <w:bottom w:val="nil"/>
              <w:right w:val="nil"/>
            </w:tcBorders>
          </w:tcPr>
          <w:p w14:paraId="0002C48A" w14:textId="77777777" w:rsidR="007D676A" w:rsidRPr="007B2222" w:rsidRDefault="007D676A" w:rsidP="00474D0B">
            <w:pPr>
              <w:pStyle w:val="itbright"/>
              <w:spacing w:before="40" w:after="0"/>
            </w:pPr>
            <w:r w:rsidRPr="007B2222">
              <w:t>1.2 The Contractor will be required to carry out the Works in accordance with the site-specific Health and Safety Plan to be developed by it following Contract award, and approved by the Project Manager.  Tenderers shall demonstrate that they possess a high level of Health and Safety (“H&amp;S”) management expertise and can successfully manage the H&amp;S risks related to the implementation of the Works.  To demonstrate, they shall provide the following:</w:t>
            </w:r>
          </w:p>
          <w:p w14:paraId="053A83EE" w14:textId="77777777" w:rsidR="007D676A" w:rsidRPr="007B2222" w:rsidRDefault="007D676A" w:rsidP="007D676A">
            <w:pPr>
              <w:pStyle w:val="SimpleLista"/>
              <w:numPr>
                <w:ilvl w:val="0"/>
                <w:numId w:val="3"/>
              </w:numPr>
              <w:spacing w:before="40" w:after="0"/>
              <w:jc w:val="both"/>
              <w:rPr>
                <w:szCs w:val="24"/>
              </w:rPr>
            </w:pPr>
            <w:r w:rsidRPr="007B2222">
              <w:rPr>
                <w:szCs w:val="24"/>
              </w:rPr>
              <w:t xml:space="preserve">Provide examples of H&amp;S management plans developed by the Tenderer for similar work over the last 5 years; </w:t>
            </w:r>
          </w:p>
          <w:p w14:paraId="30E3F1DE" w14:textId="77777777" w:rsidR="007D676A" w:rsidRPr="007B2222" w:rsidRDefault="007D676A" w:rsidP="007D676A">
            <w:pPr>
              <w:pStyle w:val="SimpleLista"/>
              <w:numPr>
                <w:ilvl w:val="0"/>
                <w:numId w:val="3"/>
              </w:numPr>
              <w:spacing w:before="40" w:after="0"/>
              <w:jc w:val="both"/>
              <w:rPr>
                <w:szCs w:val="24"/>
              </w:rPr>
            </w:pPr>
            <w:r w:rsidRPr="007B2222">
              <w:rPr>
                <w:szCs w:val="24"/>
              </w:rPr>
              <w:t xml:space="preserve">Demonstrate a successful record implementing effective H&amp;S mitigation measures on similar projects over the last 5 years; </w:t>
            </w:r>
          </w:p>
          <w:p w14:paraId="33C29FFF" w14:textId="77777777" w:rsidR="007D676A" w:rsidRPr="007B2222" w:rsidRDefault="007D676A" w:rsidP="007D676A">
            <w:pPr>
              <w:pStyle w:val="SimpleLista"/>
              <w:numPr>
                <w:ilvl w:val="0"/>
                <w:numId w:val="3"/>
              </w:numPr>
              <w:spacing w:before="40" w:after="0"/>
              <w:jc w:val="both"/>
              <w:rPr>
                <w:szCs w:val="24"/>
              </w:rPr>
            </w:pPr>
            <w:r w:rsidRPr="007B2222">
              <w:rPr>
                <w:szCs w:val="24"/>
              </w:rPr>
              <w:t xml:space="preserve">Describe proposed H&amp;S staffing, roles and responsibilities, and management structure; </w:t>
            </w:r>
          </w:p>
          <w:p w14:paraId="4C80CBE8" w14:textId="77777777" w:rsidR="007D676A" w:rsidRPr="007B2222" w:rsidRDefault="007D676A" w:rsidP="007D676A">
            <w:pPr>
              <w:pStyle w:val="SimpleLista"/>
              <w:numPr>
                <w:ilvl w:val="0"/>
                <w:numId w:val="3"/>
              </w:numPr>
              <w:spacing w:before="40" w:after="0"/>
              <w:jc w:val="both"/>
              <w:rPr>
                <w:szCs w:val="24"/>
              </w:rPr>
            </w:pPr>
            <w:r w:rsidRPr="007B2222">
              <w:rPr>
                <w:szCs w:val="24"/>
              </w:rPr>
              <w:t xml:space="preserve">Describe the proposed approach to managing H&amp;S impacts during implementation of the Works, including a summary of </w:t>
            </w:r>
            <w:r w:rsidRPr="007B2222">
              <w:rPr>
                <w:szCs w:val="24"/>
              </w:rPr>
              <w:lastRenderedPageBreak/>
              <w:t xml:space="preserve">mitigation measures that will be used and international H&amp;S standards that may be applicable; provide enough detail to demonstrate an understanding of the critical H&amp;S issues related to the Works; and </w:t>
            </w:r>
          </w:p>
          <w:p w14:paraId="041B6E0F" w14:textId="77777777" w:rsidR="007D676A" w:rsidRPr="007B2222" w:rsidRDefault="007D676A" w:rsidP="007D676A">
            <w:pPr>
              <w:pStyle w:val="SimpleLista"/>
              <w:numPr>
                <w:ilvl w:val="0"/>
                <w:numId w:val="3"/>
              </w:numPr>
              <w:spacing w:before="40" w:after="0"/>
              <w:jc w:val="both"/>
              <w:rPr>
                <w:szCs w:val="24"/>
              </w:rPr>
            </w:pPr>
            <w:r w:rsidRPr="007B2222">
              <w:rPr>
                <w:szCs w:val="24"/>
              </w:rPr>
              <w:t xml:space="preserve">Provide 2 references regarding the Tenderer’s development of H&amp;S plans and successful implementation of H&amp;S mitigation measures. </w:t>
            </w:r>
          </w:p>
        </w:tc>
      </w:tr>
    </w:tbl>
    <w:p w14:paraId="325B0881" w14:textId="77777777" w:rsidR="007D676A" w:rsidRPr="007B2222" w:rsidRDefault="007D676A" w:rsidP="007D676A">
      <w:pPr>
        <w:jc w:val="both"/>
        <w:rPr>
          <w:szCs w:val="24"/>
        </w:rPr>
      </w:pPr>
    </w:p>
    <w:tbl>
      <w:tblPr>
        <w:tblW w:w="0" w:type="auto"/>
        <w:tblLayout w:type="fixed"/>
        <w:tblLook w:val="0000" w:firstRow="0" w:lastRow="0" w:firstColumn="0" w:lastColumn="0" w:noHBand="0" w:noVBand="0"/>
      </w:tblPr>
      <w:tblGrid>
        <w:gridCol w:w="2160"/>
        <w:gridCol w:w="7128"/>
      </w:tblGrid>
      <w:tr w:rsidR="007D676A" w:rsidRPr="007B2222" w14:paraId="576CFF8F" w14:textId="77777777" w:rsidTr="00474D0B">
        <w:trPr>
          <w:trHeight w:val="513"/>
        </w:trPr>
        <w:tc>
          <w:tcPr>
            <w:tcW w:w="2160" w:type="dxa"/>
            <w:tcBorders>
              <w:top w:val="nil"/>
              <w:left w:val="nil"/>
              <w:bottom w:val="nil"/>
              <w:right w:val="nil"/>
            </w:tcBorders>
          </w:tcPr>
          <w:p w14:paraId="69621307" w14:textId="77777777" w:rsidR="007D676A" w:rsidRPr="007B2222" w:rsidRDefault="007D676A" w:rsidP="00474D0B">
            <w:pPr>
              <w:pStyle w:val="itbleft"/>
              <w:jc w:val="both"/>
            </w:pPr>
            <w:bookmarkStart w:id="3" w:name="_Toc381980152"/>
            <w:r w:rsidRPr="007B2222">
              <w:t xml:space="preserve">2. </w:t>
            </w:r>
            <w:r w:rsidRPr="00763248">
              <w:rPr>
                <w:lang w:val="en-GB"/>
              </w:rPr>
              <w:t>Program</w:t>
            </w:r>
            <w:bookmarkEnd w:id="3"/>
            <w:r w:rsidRPr="00763248">
              <w:rPr>
                <w:lang w:val="en-GB"/>
              </w:rPr>
              <w:t>me</w:t>
            </w:r>
          </w:p>
        </w:tc>
        <w:tc>
          <w:tcPr>
            <w:tcW w:w="7128" w:type="dxa"/>
            <w:tcBorders>
              <w:top w:val="nil"/>
              <w:left w:val="nil"/>
              <w:bottom w:val="nil"/>
              <w:right w:val="nil"/>
            </w:tcBorders>
          </w:tcPr>
          <w:p w14:paraId="7280EF66" w14:textId="77777777" w:rsidR="007D676A" w:rsidRPr="007B2222" w:rsidRDefault="007D676A" w:rsidP="00474D0B">
            <w:pPr>
              <w:pStyle w:val="itbright"/>
              <w:tabs>
                <w:tab w:val="clear" w:pos="576"/>
                <w:tab w:val="left" w:pos="0"/>
              </w:tabs>
              <w:ind w:left="720" w:hanging="720"/>
            </w:pPr>
            <w:r w:rsidRPr="007B2222">
              <w:t xml:space="preserve">2.1 </w:t>
            </w:r>
            <w:r w:rsidRPr="007B2222">
              <w:tab/>
              <w:t xml:space="preserve">Proposed work </w:t>
            </w:r>
            <w:r w:rsidRPr="00763248">
              <w:rPr>
                <w:lang w:val="en-GB"/>
              </w:rPr>
              <w:t>programme</w:t>
            </w:r>
            <w:r w:rsidRPr="007B2222">
              <w:t xml:space="preserve"> (work method and schedule).  Descriptions, drawings, and charts, as necessary, to comply with the requirements of the Tender Documents.</w:t>
            </w:r>
          </w:p>
        </w:tc>
      </w:tr>
    </w:tbl>
    <w:p w14:paraId="0B94F32F" w14:textId="77777777" w:rsidR="007D676A" w:rsidRPr="007B2222" w:rsidRDefault="007D676A" w:rsidP="007D676A">
      <w:pPr>
        <w:tabs>
          <w:tab w:val="left" w:pos="2880"/>
        </w:tabs>
        <w:ind w:left="2880" w:hanging="720"/>
        <w:jc w:val="both"/>
        <w:rPr>
          <w:szCs w:val="24"/>
        </w:rPr>
      </w:pPr>
      <w:r w:rsidRPr="007B2222">
        <w:rPr>
          <w:szCs w:val="24"/>
        </w:rPr>
        <w:t>2.2</w:t>
      </w:r>
      <w:r w:rsidRPr="007B2222">
        <w:rPr>
          <w:szCs w:val="24"/>
        </w:rPr>
        <w:tab/>
        <w:t xml:space="preserve">Cash flow projection indicating quarterly projected expenditure </w:t>
      </w:r>
    </w:p>
    <w:p w14:paraId="6C420A91" w14:textId="77777777" w:rsidR="007D676A" w:rsidRPr="007B2222" w:rsidRDefault="007D676A" w:rsidP="007D676A">
      <w:pPr>
        <w:tabs>
          <w:tab w:val="left" w:pos="2880"/>
        </w:tabs>
        <w:ind w:left="2880" w:hanging="720"/>
        <w:jc w:val="both"/>
        <w:rPr>
          <w:szCs w:val="24"/>
        </w:rPr>
      </w:pPr>
      <w:r w:rsidRPr="007B2222">
        <w:rPr>
          <w:szCs w:val="24"/>
        </w:rPr>
        <w:tab/>
        <w:t>throughout the duration of the Contract (taking into consideration advance payment and retention).</w:t>
      </w:r>
    </w:p>
    <w:tbl>
      <w:tblPr>
        <w:tblW w:w="0" w:type="auto"/>
        <w:tblLayout w:type="fixed"/>
        <w:tblLook w:val="0000" w:firstRow="0" w:lastRow="0" w:firstColumn="0" w:lastColumn="0" w:noHBand="0" w:noVBand="0"/>
      </w:tblPr>
      <w:tblGrid>
        <w:gridCol w:w="2160"/>
        <w:gridCol w:w="7128"/>
      </w:tblGrid>
      <w:tr w:rsidR="007D676A" w:rsidRPr="007B2222" w14:paraId="14005CD0" w14:textId="77777777" w:rsidTr="00474D0B">
        <w:trPr>
          <w:trHeight w:val="513"/>
        </w:trPr>
        <w:tc>
          <w:tcPr>
            <w:tcW w:w="2160" w:type="dxa"/>
            <w:tcBorders>
              <w:top w:val="nil"/>
              <w:left w:val="nil"/>
              <w:bottom w:val="nil"/>
              <w:right w:val="nil"/>
            </w:tcBorders>
          </w:tcPr>
          <w:p w14:paraId="3C9C5B3B" w14:textId="77777777" w:rsidR="007D676A" w:rsidRPr="007B2222" w:rsidRDefault="007D676A" w:rsidP="00474D0B">
            <w:pPr>
              <w:pStyle w:val="itbleft"/>
              <w:jc w:val="both"/>
            </w:pPr>
            <w:bookmarkStart w:id="4" w:name="_Toc381980153"/>
            <w:r w:rsidRPr="007B2222">
              <w:t>3. Resources</w:t>
            </w:r>
            <w:bookmarkEnd w:id="4"/>
          </w:p>
        </w:tc>
        <w:tc>
          <w:tcPr>
            <w:tcW w:w="7128" w:type="dxa"/>
            <w:tcBorders>
              <w:top w:val="nil"/>
              <w:left w:val="nil"/>
              <w:bottom w:val="nil"/>
              <w:right w:val="nil"/>
            </w:tcBorders>
          </w:tcPr>
          <w:p w14:paraId="5564B854" w14:textId="77777777" w:rsidR="007D676A" w:rsidRPr="007B2222" w:rsidRDefault="007D676A" w:rsidP="00474D0B">
            <w:pPr>
              <w:pStyle w:val="itbright"/>
              <w:tabs>
                <w:tab w:val="clear" w:pos="576"/>
                <w:tab w:val="left" w:pos="720"/>
              </w:tabs>
              <w:ind w:left="720" w:hanging="720"/>
            </w:pPr>
            <w:r w:rsidRPr="007B2222">
              <w:t>3.1</w:t>
            </w:r>
            <w:r w:rsidRPr="007B2222">
              <w:tab/>
              <w:t>Equipment.  Same as per Qualification Information Form-5.</w:t>
            </w:r>
          </w:p>
        </w:tc>
      </w:tr>
      <w:tr w:rsidR="007D676A" w:rsidRPr="007B2222" w14:paraId="5E1844E2" w14:textId="77777777" w:rsidTr="00474D0B">
        <w:trPr>
          <w:trHeight w:val="513"/>
        </w:trPr>
        <w:tc>
          <w:tcPr>
            <w:tcW w:w="2160" w:type="dxa"/>
            <w:tcBorders>
              <w:top w:val="nil"/>
              <w:left w:val="nil"/>
              <w:bottom w:val="nil"/>
              <w:right w:val="nil"/>
            </w:tcBorders>
          </w:tcPr>
          <w:p w14:paraId="6CF5596C" w14:textId="77777777" w:rsidR="007D676A" w:rsidRPr="007B2222" w:rsidRDefault="007D676A" w:rsidP="00474D0B">
            <w:pPr>
              <w:tabs>
                <w:tab w:val="left" w:pos="360"/>
              </w:tabs>
              <w:ind w:left="360" w:hanging="360"/>
              <w:jc w:val="both"/>
              <w:rPr>
                <w:b/>
                <w:szCs w:val="24"/>
              </w:rPr>
            </w:pPr>
          </w:p>
        </w:tc>
        <w:tc>
          <w:tcPr>
            <w:tcW w:w="7128" w:type="dxa"/>
            <w:tcBorders>
              <w:top w:val="nil"/>
              <w:left w:val="nil"/>
              <w:bottom w:val="nil"/>
              <w:right w:val="nil"/>
            </w:tcBorders>
          </w:tcPr>
          <w:p w14:paraId="1B74777A" w14:textId="77777777" w:rsidR="007D676A" w:rsidRPr="007B2222" w:rsidRDefault="007D676A" w:rsidP="00474D0B">
            <w:pPr>
              <w:pStyle w:val="itbright"/>
              <w:tabs>
                <w:tab w:val="clear" w:pos="576"/>
                <w:tab w:val="left" w:pos="720"/>
              </w:tabs>
              <w:ind w:left="720" w:hanging="720"/>
            </w:pPr>
            <w:r w:rsidRPr="007B2222">
              <w:t>3.2</w:t>
            </w:r>
            <w:r w:rsidRPr="007B2222">
              <w:tab/>
              <w:t>Key Personnel.  Same as per Qualification Information Forms-6.1 &amp; 6.2.</w:t>
            </w:r>
          </w:p>
        </w:tc>
      </w:tr>
      <w:tr w:rsidR="007D676A" w:rsidRPr="007B2222" w14:paraId="3DA493B4" w14:textId="77777777" w:rsidTr="00474D0B">
        <w:trPr>
          <w:trHeight w:val="513"/>
        </w:trPr>
        <w:tc>
          <w:tcPr>
            <w:tcW w:w="2160" w:type="dxa"/>
            <w:tcBorders>
              <w:top w:val="nil"/>
              <w:left w:val="nil"/>
              <w:bottom w:val="nil"/>
              <w:right w:val="nil"/>
            </w:tcBorders>
          </w:tcPr>
          <w:p w14:paraId="64176977" w14:textId="77777777" w:rsidR="007D676A" w:rsidRPr="007B2222" w:rsidRDefault="007D676A" w:rsidP="00474D0B">
            <w:pPr>
              <w:tabs>
                <w:tab w:val="left" w:pos="360"/>
              </w:tabs>
              <w:ind w:left="360" w:hanging="360"/>
              <w:jc w:val="both"/>
              <w:rPr>
                <w:b/>
                <w:szCs w:val="24"/>
              </w:rPr>
            </w:pPr>
          </w:p>
        </w:tc>
        <w:tc>
          <w:tcPr>
            <w:tcW w:w="7128" w:type="dxa"/>
            <w:tcBorders>
              <w:top w:val="nil"/>
              <w:left w:val="nil"/>
              <w:bottom w:val="nil"/>
              <w:right w:val="nil"/>
            </w:tcBorders>
          </w:tcPr>
          <w:p w14:paraId="7135F27D" w14:textId="77777777" w:rsidR="007D676A" w:rsidRPr="007B2222" w:rsidRDefault="007D676A" w:rsidP="00474D0B">
            <w:pPr>
              <w:pStyle w:val="itbright"/>
              <w:tabs>
                <w:tab w:val="clear" w:pos="576"/>
                <w:tab w:val="left" w:pos="720"/>
              </w:tabs>
              <w:ind w:left="720" w:hanging="720"/>
            </w:pPr>
            <w:r w:rsidRPr="007B2222">
              <w:t>3.4</w:t>
            </w:r>
            <w:r w:rsidRPr="007B2222">
              <w:tab/>
              <w:t xml:space="preserve">Subcontractors.  Provide information on proposed sub-contracts and firms involved.  Refer to </w:t>
            </w:r>
            <w:r w:rsidRPr="00763248">
              <w:rPr>
                <w:b/>
              </w:rPr>
              <w:t>GCC Clause 7</w:t>
            </w:r>
            <w:r w:rsidRPr="007B2222">
              <w:t xml:space="preserve"> of the </w:t>
            </w:r>
            <w:r w:rsidRPr="00763248">
              <w:rPr>
                <w:b/>
              </w:rPr>
              <w:t>Form of Contract</w:t>
            </w:r>
            <w:r w:rsidRPr="007B2222">
              <w:t xml:space="preserve"> in </w:t>
            </w:r>
            <w:r w:rsidRPr="00763248">
              <w:rPr>
                <w:b/>
              </w:rPr>
              <w:t>Section V</w:t>
            </w:r>
            <w:r w:rsidRPr="007B2222">
              <w:t>.</w:t>
            </w:r>
          </w:p>
        </w:tc>
      </w:tr>
    </w:tbl>
    <w:p w14:paraId="6DC3489D" w14:textId="77777777" w:rsidR="007D676A" w:rsidRPr="007B2222" w:rsidRDefault="007D676A" w:rsidP="007D676A">
      <w:pPr>
        <w:jc w:val="both"/>
        <w:rPr>
          <w:szCs w:val="24"/>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3048"/>
      </w:tblGrid>
      <w:tr w:rsidR="007D676A" w:rsidRPr="007B2222" w14:paraId="163F2E7F" w14:textId="77777777" w:rsidTr="00474D0B">
        <w:tc>
          <w:tcPr>
            <w:tcW w:w="2160" w:type="dxa"/>
            <w:tcBorders>
              <w:top w:val="single" w:sz="6" w:space="0" w:color="auto"/>
              <w:left w:val="single" w:sz="6" w:space="0" w:color="auto"/>
              <w:bottom w:val="single" w:sz="6" w:space="0" w:color="auto"/>
              <w:right w:val="dotted" w:sz="6" w:space="0" w:color="auto"/>
            </w:tcBorders>
          </w:tcPr>
          <w:p w14:paraId="77C5A246" w14:textId="77777777" w:rsidR="007D676A" w:rsidRPr="007B2222" w:rsidRDefault="007D676A" w:rsidP="00474D0B">
            <w:pPr>
              <w:jc w:val="center"/>
              <w:rPr>
                <w:szCs w:val="24"/>
              </w:rPr>
            </w:pPr>
            <w:r w:rsidRPr="007B2222">
              <w:rPr>
                <w:szCs w:val="24"/>
              </w:rPr>
              <w:t>Sections of the Works</w:t>
            </w:r>
          </w:p>
        </w:tc>
        <w:tc>
          <w:tcPr>
            <w:tcW w:w="1440" w:type="dxa"/>
            <w:tcBorders>
              <w:top w:val="single" w:sz="6" w:space="0" w:color="auto"/>
              <w:left w:val="dotted" w:sz="6" w:space="0" w:color="auto"/>
              <w:bottom w:val="single" w:sz="6" w:space="0" w:color="auto"/>
              <w:right w:val="dotted" w:sz="6" w:space="0" w:color="auto"/>
            </w:tcBorders>
          </w:tcPr>
          <w:p w14:paraId="73EF3F5A" w14:textId="77777777" w:rsidR="007D676A" w:rsidRPr="007B2222" w:rsidRDefault="007D676A" w:rsidP="00474D0B">
            <w:pPr>
              <w:jc w:val="center"/>
              <w:rPr>
                <w:szCs w:val="24"/>
              </w:rPr>
            </w:pPr>
            <w:r w:rsidRPr="007B2222">
              <w:rPr>
                <w:szCs w:val="24"/>
              </w:rPr>
              <w:t>Value of sub-contract</w:t>
            </w:r>
          </w:p>
        </w:tc>
        <w:tc>
          <w:tcPr>
            <w:tcW w:w="2520" w:type="dxa"/>
            <w:tcBorders>
              <w:top w:val="single" w:sz="6" w:space="0" w:color="auto"/>
              <w:left w:val="dotted" w:sz="6" w:space="0" w:color="auto"/>
              <w:bottom w:val="single" w:sz="6" w:space="0" w:color="auto"/>
              <w:right w:val="dotted" w:sz="6" w:space="0" w:color="auto"/>
            </w:tcBorders>
          </w:tcPr>
          <w:p w14:paraId="3C5E5D80" w14:textId="77777777" w:rsidR="007D676A" w:rsidRPr="007B2222" w:rsidRDefault="007D676A" w:rsidP="00474D0B">
            <w:pPr>
              <w:jc w:val="center"/>
              <w:rPr>
                <w:szCs w:val="24"/>
              </w:rPr>
            </w:pPr>
            <w:r w:rsidRPr="007B2222">
              <w:rPr>
                <w:szCs w:val="24"/>
              </w:rPr>
              <w:t>Subcontractor</w:t>
            </w:r>
          </w:p>
          <w:p w14:paraId="0B35D072" w14:textId="77777777" w:rsidR="007D676A" w:rsidRPr="007B2222" w:rsidRDefault="007D676A" w:rsidP="00474D0B">
            <w:pPr>
              <w:jc w:val="center"/>
              <w:rPr>
                <w:szCs w:val="24"/>
              </w:rPr>
            </w:pPr>
            <w:r w:rsidRPr="007B2222">
              <w:rPr>
                <w:szCs w:val="24"/>
              </w:rPr>
              <w:t>(name and address)</w:t>
            </w:r>
          </w:p>
        </w:tc>
        <w:tc>
          <w:tcPr>
            <w:tcW w:w="3048" w:type="dxa"/>
            <w:tcBorders>
              <w:top w:val="single" w:sz="6" w:space="0" w:color="auto"/>
              <w:left w:val="dotted" w:sz="6" w:space="0" w:color="auto"/>
              <w:bottom w:val="single" w:sz="6" w:space="0" w:color="auto"/>
              <w:right w:val="single" w:sz="6" w:space="0" w:color="auto"/>
            </w:tcBorders>
          </w:tcPr>
          <w:p w14:paraId="2A8A49D5" w14:textId="77777777" w:rsidR="007D676A" w:rsidRPr="007B2222" w:rsidRDefault="007D676A" w:rsidP="00474D0B">
            <w:pPr>
              <w:jc w:val="center"/>
              <w:rPr>
                <w:szCs w:val="24"/>
              </w:rPr>
            </w:pPr>
            <w:r w:rsidRPr="007B2222">
              <w:rPr>
                <w:szCs w:val="24"/>
              </w:rPr>
              <w:t>Experience in similar work</w:t>
            </w:r>
          </w:p>
        </w:tc>
      </w:tr>
      <w:tr w:rsidR="007D676A" w:rsidRPr="007B2222" w14:paraId="4C609E87" w14:textId="77777777" w:rsidTr="00474D0B">
        <w:tc>
          <w:tcPr>
            <w:tcW w:w="2160" w:type="dxa"/>
            <w:tcBorders>
              <w:top w:val="nil"/>
              <w:left w:val="single" w:sz="6" w:space="0" w:color="auto"/>
              <w:bottom w:val="single" w:sz="6" w:space="0" w:color="auto"/>
              <w:right w:val="dotted" w:sz="6" w:space="0" w:color="auto"/>
            </w:tcBorders>
          </w:tcPr>
          <w:p w14:paraId="10E787DF" w14:textId="77777777" w:rsidR="007D676A" w:rsidRPr="007B2222" w:rsidRDefault="007D676A" w:rsidP="00474D0B">
            <w:pPr>
              <w:jc w:val="both"/>
              <w:rPr>
                <w:szCs w:val="24"/>
              </w:rPr>
            </w:pPr>
            <w:r w:rsidRPr="007B2222">
              <w:rPr>
                <w:szCs w:val="24"/>
              </w:rPr>
              <w:t>(a)</w:t>
            </w:r>
          </w:p>
          <w:p w14:paraId="1D541F4D" w14:textId="77777777" w:rsidR="007D676A" w:rsidRPr="007B2222" w:rsidRDefault="007D676A" w:rsidP="00474D0B">
            <w:pPr>
              <w:jc w:val="both"/>
              <w:rPr>
                <w:szCs w:val="24"/>
              </w:rPr>
            </w:pPr>
          </w:p>
          <w:p w14:paraId="3F4183AC" w14:textId="77777777" w:rsidR="007D676A" w:rsidRPr="007B2222" w:rsidRDefault="007D676A" w:rsidP="00474D0B">
            <w:pPr>
              <w:jc w:val="both"/>
              <w:rPr>
                <w:szCs w:val="24"/>
              </w:rPr>
            </w:pPr>
            <w:r w:rsidRPr="007B2222">
              <w:rPr>
                <w:szCs w:val="24"/>
              </w:rPr>
              <w:t>(b)</w:t>
            </w:r>
          </w:p>
        </w:tc>
        <w:tc>
          <w:tcPr>
            <w:tcW w:w="1440" w:type="dxa"/>
            <w:tcBorders>
              <w:top w:val="nil"/>
              <w:left w:val="dotted" w:sz="6" w:space="0" w:color="auto"/>
              <w:bottom w:val="single" w:sz="6" w:space="0" w:color="auto"/>
              <w:right w:val="dotted" w:sz="6" w:space="0" w:color="auto"/>
            </w:tcBorders>
          </w:tcPr>
          <w:p w14:paraId="4F6527E3" w14:textId="77777777" w:rsidR="007D676A" w:rsidRPr="007B2222" w:rsidRDefault="007D676A" w:rsidP="00474D0B">
            <w:pPr>
              <w:jc w:val="both"/>
              <w:rPr>
                <w:szCs w:val="24"/>
              </w:rPr>
            </w:pPr>
          </w:p>
        </w:tc>
        <w:tc>
          <w:tcPr>
            <w:tcW w:w="2520" w:type="dxa"/>
            <w:tcBorders>
              <w:top w:val="nil"/>
              <w:left w:val="dotted" w:sz="6" w:space="0" w:color="auto"/>
              <w:bottom w:val="single" w:sz="6" w:space="0" w:color="auto"/>
              <w:right w:val="dotted" w:sz="6" w:space="0" w:color="auto"/>
            </w:tcBorders>
          </w:tcPr>
          <w:p w14:paraId="76B81776" w14:textId="77777777" w:rsidR="007D676A" w:rsidRPr="007B2222" w:rsidRDefault="007D676A" w:rsidP="00474D0B">
            <w:pPr>
              <w:jc w:val="both"/>
              <w:rPr>
                <w:szCs w:val="24"/>
              </w:rPr>
            </w:pPr>
          </w:p>
        </w:tc>
        <w:tc>
          <w:tcPr>
            <w:tcW w:w="3048" w:type="dxa"/>
            <w:tcBorders>
              <w:top w:val="nil"/>
              <w:left w:val="dotted" w:sz="6" w:space="0" w:color="auto"/>
              <w:bottom w:val="single" w:sz="6" w:space="0" w:color="auto"/>
              <w:right w:val="single" w:sz="6" w:space="0" w:color="auto"/>
            </w:tcBorders>
          </w:tcPr>
          <w:p w14:paraId="0F690E92" w14:textId="77777777" w:rsidR="007D676A" w:rsidRPr="007B2222" w:rsidRDefault="007D676A" w:rsidP="00474D0B">
            <w:pPr>
              <w:jc w:val="both"/>
              <w:rPr>
                <w:szCs w:val="24"/>
              </w:rPr>
            </w:pPr>
          </w:p>
        </w:tc>
      </w:tr>
    </w:tbl>
    <w:p w14:paraId="31AE7051" w14:textId="77777777" w:rsidR="007D676A" w:rsidRPr="007B2222" w:rsidRDefault="007D676A" w:rsidP="007D676A">
      <w:pPr>
        <w:jc w:val="both"/>
        <w:rPr>
          <w:szCs w:val="24"/>
        </w:rPr>
      </w:pPr>
    </w:p>
    <w:p w14:paraId="0C17B403" w14:textId="77777777" w:rsidR="007D676A" w:rsidRPr="007B2222" w:rsidRDefault="007D676A" w:rsidP="007D676A">
      <w:pPr>
        <w:jc w:val="both"/>
        <w:rPr>
          <w:szCs w:val="24"/>
        </w:rPr>
      </w:pPr>
    </w:p>
    <w:tbl>
      <w:tblPr>
        <w:tblW w:w="0" w:type="auto"/>
        <w:tblLayout w:type="fixed"/>
        <w:tblLook w:val="0000" w:firstRow="0" w:lastRow="0" w:firstColumn="0" w:lastColumn="0" w:noHBand="0" w:noVBand="0"/>
      </w:tblPr>
      <w:tblGrid>
        <w:gridCol w:w="2160"/>
        <w:gridCol w:w="7128"/>
      </w:tblGrid>
      <w:tr w:rsidR="007D676A" w:rsidRPr="007B2222" w14:paraId="39E0F02E" w14:textId="77777777" w:rsidTr="00474D0B">
        <w:trPr>
          <w:trHeight w:val="513"/>
        </w:trPr>
        <w:tc>
          <w:tcPr>
            <w:tcW w:w="2160" w:type="dxa"/>
            <w:tcBorders>
              <w:top w:val="nil"/>
              <w:left w:val="nil"/>
              <w:bottom w:val="nil"/>
              <w:right w:val="nil"/>
            </w:tcBorders>
          </w:tcPr>
          <w:p w14:paraId="04618FBD" w14:textId="77777777" w:rsidR="007D676A" w:rsidRPr="007B2222" w:rsidRDefault="007D676A" w:rsidP="00474D0B">
            <w:pPr>
              <w:pStyle w:val="itbleft"/>
            </w:pPr>
            <w:bookmarkStart w:id="5" w:name="_Toc381980154"/>
            <w:r w:rsidRPr="007B2222">
              <w:t>4. Country of Origin</w:t>
            </w:r>
            <w:bookmarkEnd w:id="5"/>
          </w:p>
        </w:tc>
        <w:tc>
          <w:tcPr>
            <w:tcW w:w="7128" w:type="dxa"/>
            <w:tcBorders>
              <w:top w:val="nil"/>
              <w:left w:val="nil"/>
              <w:bottom w:val="nil"/>
              <w:right w:val="nil"/>
            </w:tcBorders>
          </w:tcPr>
          <w:p w14:paraId="2DD4056D" w14:textId="77777777" w:rsidR="007D676A" w:rsidRPr="007B2222" w:rsidRDefault="007D676A" w:rsidP="00474D0B">
            <w:pPr>
              <w:pStyle w:val="itbright"/>
              <w:tabs>
                <w:tab w:val="clear" w:pos="576"/>
                <w:tab w:val="left" w:pos="720"/>
              </w:tabs>
              <w:ind w:left="720" w:hanging="720"/>
            </w:pPr>
            <w:r w:rsidRPr="007B2222">
              <w:t>4.1</w:t>
            </w:r>
            <w:r w:rsidRPr="007B2222">
              <w:tab/>
              <w:t>The country(</w:t>
            </w:r>
            <w:proofErr w:type="spellStart"/>
            <w:r w:rsidRPr="007B2222">
              <w:t>ies</w:t>
            </w:r>
            <w:proofErr w:type="spellEnd"/>
            <w:r w:rsidRPr="007B2222">
              <w:t>) of origin of major items of plant, materials, goods and services proposed to be provided is(are) as follows:</w:t>
            </w:r>
          </w:p>
        </w:tc>
      </w:tr>
    </w:tbl>
    <w:p w14:paraId="056AD66D" w14:textId="77777777" w:rsidR="007D676A" w:rsidRPr="007B2222" w:rsidRDefault="007D676A" w:rsidP="007D676A">
      <w:pPr>
        <w:jc w:val="both"/>
        <w:rPr>
          <w:szCs w:val="24"/>
        </w:rPr>
      </w:pPr>
    </w:p>
    <w:p w14:paraId="6EB0D289" w14:textId="77777777" w:rsidR="007D676A" w:rsidRPr="007B2222" w:rsidRDefault="007D676A" w:rsidP="007D676A">
      <w:pPr>
        <w:jc w:val="both"/>
        <w:rPr>
          <w:b/>
          <w:szCs w:val="24"/>
        </w:rPr>
      </w:pPr>
    </w:p>
    <w:p w14:paraId="1089C1CA" w14:textId="77777777" w:rsidR="007D676A" w:rsidRPr="007B2222" w:rsidRDefault="007D676A" w:rsidP="007D676A">
      <w:pPr>
        <w:jc w:val="both"/>
        <w:rPr>
          <w:b/>
          <w:szCs w:val="24"/>
        </w:rPr>
      </w:pPr>
    </w:p>
    <w:p w14:paraId="0FDC2B24" w14:textId="77777777" w:rsidR="007D676A" w:rsidRPr="007B2222" w:rsidRDefault="007D676A" w:rsidP="007D676A">
      <w:pPr>
        <w:ind w:left="4320" w:hanging="4320"/>
        <w:jc w:val="center"/>
        <w:rPr>
          <w:b/>
          <w:szCs w:val="24"/>
        </w:rPr>
      </w:pPr>
      <w:r w:rsidRPr="007B2222">
        <w:rPr>
          <w:b/>
          <w:szCs w:val="24"/>
        </w:rPr>
        <w:t>Table of Plant and Materials</w:t>
      </w:r>
    </w:p>
    <w:p w14:paraId="0C6FC5DE" w14:textId="77777777" w:rsidR="007D676A" w:rsidRPr="007B2222" w:rsidRDefault="007D676A" w:rsidP="007D676A">
      <w:pPr>
        <w:ind w:left="4320" w:hanging="432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0"/>
      </w:tblGrid>
      <w:tr w:rsidR="007D676A" w:rsidRPr="007B2222" w:rsidDel="004B6DE2" w14:paraId="43BC981A" w14:textId="77777777" w:rsidTr="00474D0B">
        <w:trPr>
          <w:jc w:val="center"/>
        </w:trPr>
        <w:tc>
          <w:tcPr>
            <w:tcW w:w="4320" w:type="dxa"/>
          </w:tcPr>
          <w:p w14:paraId="37069B8F" w14:textId="77777777" w:rsidR="007D676A" w:rsidRPr="007B2222" w:rsidDel="004B6DE2" w:rsidRDefault="007D676A" w:rsidP="00474D0B">
            <w:pPr>
              <w:jc w:val="center"/>
              <w:rPr>
                <w:szCs w:val="24"/>
              </w:rPr>
            </w:pPr>
            <w:r w:rsidRPr="007B2222">
              <w:rPr>
                <w:szCs w:val="24"/>
              </w:rPr>
              <w:t>Item</w:t>
            </w:r>
          </w:p>
        </w:tc>
        <w:tc>
          <w:tcPr>
            <w:tcW w:w="3600" w:type="dxa"/>
          </w:tcPr>
          <w:p w14:paraId="138A827C" w14:textId="77777777" w:rsidR="007D676A" w:rsidRPr="007B2222" w:rsidDel="004B6DE2" w:rsidRDefault="007D676A" w:rsidP="00474D0B">
            <w:pPr>
              <w:jc w:val="center"/>
              <w:rPr>
                <w:szCs w:val="24"/>
              </w:rPr>
            </w:pPr>
            <w:r w:rsidRPr="007B2222">
              <w:rPr>
                <w:szCs w:val="24"/>
              </w:rPr>
              <w:t>Country of Origin</w:t>
            </w:r>
          </w:p>
        </w:tc>
      </w:tr>
      <w:tr w:rsidR="007D676A" w:rsidRPr="007B2222" w:rsidDel="004B6DE2" w14:paraId="0120B29E" w14:textId="77777777" w:rsidTr="00474D0B">
        <w:trPr>
          <w:jc w:val="center"/>
        </w:trPr>
        <w:tc>
          <w:tcPr>
            <w:tcW w:w="4320" w:type="dxa"/>
          </w:tcPr>
          <w:p w14:paraId="3523FB1B" w14:textId="77777777" w:rsidR="007D676A" w:rsidRPr="007B2222" w:rsidRDefault="007D676A" w:rsidP="00474D0B">
            <w:pPr>
              <w:jc w:val="both"/>
              <w:rPr>
                <w:szCs w:val="24"/>
              </w:rPr>
            </w:pPr>
            <w:r w:rsidRPr="007B2222">
              <w:rPr>
                <w:szCs w:val="24"/>
              </w:rPr>
              <w:t xml:space="preserve">Plant (list all major items) </w:t>
            </w:r>
          </w:p>
        </w:tc>
        <w:tc>
          <w:tcPr>
            <w:tcW w:w="3600" w:type="dxa"/>
          </w:tcPr>
          <w:p w14:paraId="40651699" w14:textId="77777777" w:rsidR="007D676A" w:rsidRPr="007B2222" w:rsidDel="004B6DE2" w:rsidRDefault="007D676A" w:rsidP="00474D0B">
            <w:pPr>
              <w:jc w:val="both"/>
              <w:rPr>
                <w:szCs w:val="24"/>
              </w:rPr>
            </w:pPr>
          </w:p>
        </w:tc>
      </w:tr>
      <w:tr w:rsidR="007D676A" w:rsidRPr="007B2222" w:rsidDel="004B6DE2" w14:paraId="023EDF49" w14:textId="77777777" w:rsidTr="00474D0B">
        <w:trPr>
          <w:jc w:val="center"/>
        </w:trPr>
        <w:tc>
          <w:tcPr>
            <w:tcW w:w="4320" w:type="dxa"/>
          </w:tcPr>
          <w:p w14:paraId="5E71125E" w14:textId="77777777" w:rsidR="007D676A" w:rsidRPr="007B2222" w:rsidRDefault="007D676A" w:rsidP="00474D0B">
            <w:pPr>
              <w:jc w:val="both"/>
              <w:rPr>
                <w:szCs w:val="24"/>
              </w:rPr>
            </w:pPr>
            <w:r w:rsidRPr="007B2222">
              <w:rPr>
                <w:szCs w:val="24"/>
              </w:rPr>
              <w:t>Material (list all major items)</w:t>
            </w:r>
          </w:p>
        </w:tc>
        <w:tc>
          <w:tcPr>
            <w:tcW w:w="3600" w:type="dxa"/>
          </w:tcPr>
          <w:p w14:paraId="32DA781E" w14:textId="77777777" w:rsidR="007D676A" w:rsidRPr="007B2222" w:rsidDel="004B6DE2" w:rsidRDefault="007D676A" w:rsidP="00474D0B">
            <w:pPr>
              <w:jc w:val="both"/>
              <w:rPr>
                <w:szCs w:val="24"/>
              </w:rPr>
            </w:pPr>
          </w:p>
        </w:tc>
      </w:tr>
      <w:tr w:rsidR="007D676A" w:rsidRPr="007B2222" w:rsidDel="004B6DE2" w14:paraId="54CDAF0D" w14:textId="77777777" w:rsidTr="00474D0B">
        <w:trPr>
          <w:jc w:val="center"/>
        </w:trPr>
        <w:tc>
          <w:tcPr>
            <w:tcW w:w="4320" w:type="dxa"/>
          </w:tcPr>
          <w:p w14:paraId="41089277" w14:textId="77777777" w:rsidR="007D676A" w:rsidRPr="007B2222" w:rsidDel="00B95462" w:rsidRDefault="007D676A" w:rsidP="00474D0B">
            <w:pPr>
              <w:jc w:val="both"/>
              <w:rPr>
                <w:szCs w:val="24"/>
              </w:rPr>
            </w:pPr>
            <w:r w:rsidRPr="007B2222">
              <w:rPr>
                <w:szCs w:val="24"/>
              </w:rPr>
              <w:t>Equipment (list all major items)</w:t>
            </w:r>
          </w:p>
        </w:tc>
        <w:tc>
          <w:tcPr>
            <w:tcW w:w="3600" w:type="dxa"/>
          </w:tcPr>
          <w:p w14:paraId="00E7B9C0" w14:textId="77777777" w:rsidR="007D676A" w:rsidRPr="007B2222" w:rsidDel="004B6DE2" w:rsidRDefault="007D676A" w:rsidP="00474D0B">
            <w:pPr>
              <w:jc w:val="both"/>
              <w:rPr>
                <w:szCs w:val="24"/>
              </w:rPr>
            </w:pPr>
          </w:p>
        </w:tc>
      </w:tr>
      <w:tr w:rsidR="007D676A" w:rsidRPr="007B2222" w:rsidDel="004B6DE2" w14:paraId="261C3141" w14:textId="77777777" w:rsidTr="00474D0B">
        <w:trPr>
          <w:jc w:val="center"/>
        </w:trPr>
        <w:tc>
          <w:tcPr>
            <w:tcW w:w="4320" w:type="dxa"/>
          </w:tcPr>
          <w:p w14:paraId="71C15751" w14:textId="77777777" w:rsidR="007D676A" w:rsidRPr="007B2222" w:rsidDel="004B6DE2" w:rsidRDefault="007D676A" w:rsidP="00474D0B">
            <w:pPr>
              <w:jc w:val="both"/>
              <w:rPr>
                <w:szCs w:val="24"/>
              </w:rPr>
            </w:pPr>
            <w:r w:rsidRPr="007B2222">
              <w:rPr>
                <w:szCs w:val="24"/>
              </w:rPr>
              <w:t xml:space="preserve">Goods (list all major items) </w:t>
            </w:r>
          </w:p>
        </w:tc>
        <w:tc>
          <w:tcPr>
            <w:tcW w:w="3600" w:type="dxa"/>
          </w:tcPr>
          <w:p w14:paraId="213FC2AD" w14:textId="77777777" w:rsidR="007D676A" w:rsidRPr="007B2222" w:rsidDel="004B6DE2" w:rsidRDefault="007D676A" w:rsidP="00474D0B">
            <w:pPr>
              <w:jc w:val="both"/>
              <w:rPr>
                <w:szCs w:val="24"/>
              </w:rPr>
            </w:pPr>
          </w:p>
        </w:tc>
      </w:tr>
      <w:tr w:rsidR="007D676A" w:rsidRPr="007B2222" w:rsidDel="004B6DE2" w14:paraId="10EB7545" w14:textId="77777777" w:rsidTr="00474D0B">
        <w:trPr>
          <w:jc w:val="center"/>
        </w:trPr>
        <w:tc>
          <w:tcPr>
            <w:tcW w:w="4320" w:type="dxa"/>
          </w:tcPr>
          <w:p w14:paraId="229A4C41" w14:textId="77777777" w:rsidR="007D676A" w:rsidRPr="007B2222" w:rsidDel="004B6DE2" w:rsidRDefault="007D676A" w:rsidP="00474D0B">
            <w:pPr>
              <w:jc w:val="both"/>
              <w:rPr>
                <w:szCs w:val="24"/>
              </w:rPr>
            </w:pPr>
            <w:r w:rsidRPr="007B2222">
              <w:rPr>
                <w:szCs w:val="24"/>
              </w:rPr>
              <w:t>Services (list all major items)</w:t>
            </w:r>
          </w:p>
        </w:tc>
        <w:tc>
          <w:tcPr>
            <w:tcW w:w="3600" w:type="dxa"/>
          </w:tcPr>
          <w:p w14:paraId="146C1196" w14:textId="77777777" w:rsidR="007D676A" w:rsidRPr="007B2222" w:rsidDel="004B6DE2" w:rsidRDefault="007D676A" w:rsidP="00474D0B">
            <w:pPr>
              <w:jc w:val="both"/>
              <w:rPr>
                <w:szCs w:val="24"/>
              </w:rPr>
            </w:pPr>
          </w:p>
        </w:tc>
      </w:tr>
    </w:tbl>
    <w:p w14:paraId="33FEA060" w14:textId="77777777" w:rsidR="007D676A" w:rsidRPr="007B2222" w:rsidRDefault="007D676A" w:rsidP="007D676A">
      <w:pPr>
        <w:jc w:val="both"/>
        <w:rPr>
          <w:szCs w:val="24"/>
        </w:rPr>
      </w:pPr>
    </w:p>
    <w:p w14:paraId="4A5B4137" w14:textId="77777777" w:rsidR="007D676A" w:rsidRPr="007B2222" w:rsidRDefault="007D676A" w:rsidP="007D676A">
      <w:pPr>
        <w:pStyle w:val="S4-Header2"/>
        <w:rPr>
          <w:sz w:val="24"/>
        </w:rPr>
      </w:pPr>
      <w:bookmarkStart w:id="6" w:name="_Toc65979622"/>
      <w:bookmarkStart w:id="7" w:name="_Toc87070114"/>
      <w:bookmarkStart w:id="8" w:name="_Toc202854909"/>
      <w:bookmarkStart w:id="9" w:name="_Toc202862681"/>
      <w:bookmarkEnd w:id="0"/>
      <w:bookmarkEnd w:id="1"/>
      <w:r w:rsidRPr="007B2222">
        <w:rPr>
          <w:sz w:val="24"/>
        </w:rPr>
        <w:br w:type="page"/>
      </w:r>
      <w:r w:rsidRPr="007B2222">
        <w:rPr>
          <w:sz w:val="24"/>
        </w:rPr>
        <w:lastRenderedPageBreak/>
        <w:t>4.</w:t>
      </w:r>
      <w:r w:rsidRPr="007B2222">
        <w:rPr>
          <w:sz w:val="24"/>
        </w:rPr>
        <w:tab/>
        <w:t>Letter of Acceptance</w:t>
      </w:r>
      <w:bookmarkEnd w:id="6"/>
      <w:bookmarkEnd w:id="7"/>
      <w:bookmarkEnd w:id="8"/>
      <w:bookmarkEnd w:id="9"/>
    </w:p>
    <w:p w14:paraId="29E1B99E" w14:textId="77777777" w:rsidR="007D676A" w:rsidRPr="007B2222" w:rsidRDefault="007D676A" w:rsidP="007D676A">
      <w:pPr>
        <w:pStyle w:val="Text"/>
        <w:jc w:val="center"/>
        <w:rPr>
          <w:b/>
        </w:rPr>
      </w:pPr>
      <w:r w:rsidRPr="007B2222">
        <w:rPr>
          <w:b/>
        </w:rPr>
        <w:t>[Letterhead of the Employer]</w:t>
      </w:r>
    </w:p>
    <w:p w14:paraId="539AA5AF" w14:textId="77777777" w:rsidR="007D676A" w:rsidRPr="007B2222" w:rsidRDefault="007D676A" w:rsidP="007D676A">
      <w:pPr>
        <w:pStyle w:val="Text"/>
        <w:rPr>
          <w:b/>
        </w:rPr>
      </w:pPr>
      <w:r w:rsidRPr="007B2222">
        <w:rPr>
          <w:b/>
        </w:rPr>
        <w:t>[The Letter of Acceptance shall be the basis for formation of the Contract as described in ITT Clauses 41 and 42.  This Standard Form of Letter of Acceptance shall be filled in and sent to the successful Tenderer only after evaluation of Tenders has been completed, subject to any review required.]</w:t>
      </w:r>
    </w:p>
    <w:p w14:paraId="6ED308C2" w14:textId="77777777" w:rsidR="007D676A" w:rsidRPr="007B2222" w:rsidRDefault="007D676A" w:rsidP="007D676A">
      <w:pPr>
        <w:jc w:val="right"/>
        <w:rPr>
          <w:b/>
          <w:i/>
          <w:szCs w:val="24"/>
        </w:rPr>
      </w:pPr>
      <w:r w:rsidRPr="007B2222">
        <w:rPr>
          <w:b/>
          <w:i/>
          <w:szCs w:val="24"/>
        </w:rPr>
        <w:t>[insert date]</w:t>
      </w:r>
    </w:p>
    <w:p w14:paraId="3103E0AE" w14:textId="77777777" w:rsidR="007D676A" w:rsidRPr="007B2222" w:rsidRDefault="007D676A" w:rsidP="007D676A">
      <w:pPr>
        <w:jc w:val="both"/>
        <w:rPr>
          <w:szCs w:val="24"/>
        </w:rPr>
      </w:pPr>
    </w:p>
    <w:p w14:paraId="7CCF43C1" w14:textId="77777777" w:rsidR="007D676A" w:rsidRPr="007B2222" w:rsidRDefault="007D676A" w:rsidP="007D676A">
      <w:pPr>
        <w:pStyle w:val="Text"/>
        <w:rPr>
          <w:b/>
          <w:i/>
        </w:rPr>
      </w:pPr>
      <w:r w:rsidRPr="007B2222">
        <w:t>Identification No:  and</w:t>
      </w:r>
      <w:r w:rsidRPr="007B2222">
        <w:rPr>
          <w:b/>
        </w:rPr>
        <w:t xml:space="preserve">: </w:t>
      </w:r>
      <w:r w:rsidRPr="007B2222">
        <w:rPr>
          <w:b/>
          <w:i/>
        </w:rPr>
        <w:t xml:space="preserve">[insert identification number]  </w:t>
      </w:r>
    </w:p>
    <w:p w14:paraId="36674D6F" w14:textId="77777777" w:rsidR="007D676A" w:rsidRPr="007B2222" w:rsidRDefault="007D676A" w:rsidP="007D676A">
      <w:pPr>
        <w:jc w:val="both"/>
        <w:rPr>
          <w:b/>
          <w:bCs/>
          <w:szCs w:val="24"/>
        </w:rPr>
      </w:pPr>
      <w:r w:rsidRPr="007B2222">
        <w:rPr>
          <w:szCs w:val="24"/>
        </w:rPr>
        <w:t>Title of Contract</w:t>
      </w:r>
      <w:r w:rsidRPr="007B2222">
        <w:rPr>
          <w:b/>
          <w:bCs/>
          <w:szCs w:val="24"/>
        </w:rPr>
        <w:t>:</w:t>
      </w:r>
    </w:p>
    <w:p w14:paraId="34125ACA" w14:textId="77777777" w:rsidR="007D676A" w:rsidRPr="007B2222" w:rsidRDefault="007D676A" w:rsidP="007D676A">
      <w:pPr>
        <w:pStyle w:val="Text"/>
        <w:rPr>
          <w:i/>
        </w:rPr>
      </w:pPr>
      <w:r w:rsidRPr="007B2222">
        <w:fldChar w:fldCharType="begin"/>
      </w:r>
      <w:r w:rsidRPr="007B2222">
        <w:instrText>ADVANCE \D 4.80</w:instrText>
      </w:r>
      <w:r w:rsidRPr="007B2222">
        <w:fldChar w:fldCharType="end"/>
      </w:r>
      <w:r w:rsidRPr="007B2222">
        <w:t>To</w:t>
      </w:r>
      <w:r w:rsidRPr="007B2222">
        <w:rPr>
          <w:i/>
        </w:rPr>
        <w:t xml:space="preserve">: </w:t>
      </w:r>
      <w:r w:rsidRPr="007B2222">
        <w:rPr>
          <w:b/>
          <w:i/>
        </w:rPr>
        <w:t xml:space="preserve"> </w:t>
      </w:r>
      <w:r w:rsidRPr="007B2222">
        <w:rPr>
          <w:b/>
          <w:i/>
        </w:rPr>
        <w:fldChar w:fldCharType="begin"/>
      </w:r>
      <w:r w:rsidRPr="007B2222">
        <w:rPr>
          <w:b/>
          <w:i/>
        </w:rPr>
        <w:instrText>ADVANCE \D 1.90</w:instrText>
      </w:r>
      <w:r w:rsidRPr="007B2222">
        <w:rPr>
          <w:b/>
          <w:i/>
        </w:rPr>
        <w:fldChar w:fldCharType="end"/>
      </w:r>
      <w:r w:rsidRPr="007B2222">
        <w:rPr>
          <w:b/>
          <w:i/>
        </w:rPr>
        <w:t>[insert name and address of the Contractor]</w:t>
      </w:r>
    </w:p>
    <w:p w14:paraId="3F31CB74" w14:textId="77777777" w:rsidR="007D676A" w:rsidRPr="007B2222" w:rsidRDefault="007D676A" w:rsidP="007D676A">
      <w:pPr>
        <w:pStyle w:val="Text"/>
        <w:rPr>
          <w:i/>
        </w:rPr>
      </w:pPr>
      <w:r w:rsidRPr="007B2222">
        <w:t>This is to notify you that your Tender dated [insert date] for execution of the [insert name of the Contract and identification number, as given in the Tender Documents] for the Contract Price of the equivalent</w:t>
      </w:r>
      <w:r w:rsidRPr="007B2222">
        <w:rPr>
          <w:rStyle w:val="FootnoteReference"/>
        </w:rPr>
        <w:footnoteReference w:id="1"/>
      </w:r>
      <w:r w:rsidRPr="007B2222">
        <w:t xml:space="preserve"> of [insert amount in numbers and words] [insert name of currency], as corrected and modified</w:t>
      </w:r>
      <w:r w:rsidRPr="007B2222">
        <w:rPr>
          <w:rStyle w:val="FootnoteReference"/>
        </w:rPr>
        <w:footnoteReference w:id="2"/>
      </w:r>
      <w:r w:rsidRPr="007B2222">
        <w:t xml:space="preserve"> in accordance with the Instructions to Tenderers is hereby accepted by the Employer.  </w:t>
      </w:r>
      <w:r w:rsidRPr="007B2222">
        <w:rPr>
          <w:b/>
          <w:i/>
        </w:rPr>
        <w:t>[insert one of the following (a) or (b) options]</w:t>
      </w:r>
      <w:r w:rsidRPr="007B2222">
        <w:rPr>
          <w:rStyle w:val="FootnoteReference"/>
          <w:i/>
        </w:rPr>
        <w:footnoteReference w:id="3"/>
      </w:r>
    </w:p>
    <w:p w14:paraId="7456F356" w14:textId="77777777" w:rsidR="007D676A" w:rsidRPr="007B2222" w:rsidRDefault="007D676A" w:rsidP="007D676A">
      <w:pPr>
        <w:pStyle w:val="SimpleLista"/>
        <w:numPr>
          <w:ilvl w:val="0"/>
          <w:numId w:val="4"/>
        </w:numPr>
        <w:jc w:val="both"/>
        <w:rPr>
          <w:szCs w:val="24"/>
        </w:rPr>
      </w:pPr>
      <w:r w:rsidRPr="007B2222">
        <w:rPr>
          <w:szCs w:val="24"/>
        </w:rPr>
        <w:t>We accept that [insert name proposed by Tenderer] be appointed as the Adjudicator.</w:t>
      </w:r>
      <w:r w:rsidRPr="007B2222">
        <w:rPr>
          <w:rStyle w:val="FootnoteReference"/>
          <w:szCs w:val="24"/>
        </w:rPr>
        <w:footnoteReference w:id="4"/>
      </w:r>
      <w:r w:rsidRPr="007B2222">
        <w:rPr>
          <w:szCs w:val="24"/>
        </w:rPr>
        <w:t xml:space="preserve"> </w:t>
      </w:r>
    </w:p>
    <w:p w14:paraId="46C20E0C" w14:textId="77777777" w:rsidR="007D676A" w:rsidRPr="007B2222" w:rsidRDefault="007D676A" w:rsidP="007D676A">
      <w:pPr>
        <w:pStyle w:val="SimpleLista"/>
        <w:numPr>
          <w:ilvl w:val="0"/>
          <w:numId w:val="4"/>
        </w:numPr>
        <w:jc w:val="both"/>
        <w:rPr>
          <w:szCs w:val="24"/>
        </w:rPr>
      </w:pPr>
      <w:r w:rsidRPr="007B2222">
        <w:rPr>
          <w:szCs w:val="24"/>
        </w:rPr>
        <w:t xml:space="preserve">We do not accept that [insert name proposed by Tenderer] be appointed as Adjudicator, and by sending a copy of this Letter of Acceptance to [insert name of the Appointing Authority], we are hereby requesting [insert name], the Appointing Authority, to appoint the Adjudicator in accordance with </w:t>
      </w:r>
      <w:r w:rsidRPr="00763248">
        <w:rPr>
          <w:b/>
          <w:szCs w:val="24"/>
        </w:rPr>
        <w:t>ITT Sub-Clause 44.1</w:t>
      </w:r>
      <w:r w:rsidRPr="007B2222">
        <w:rPr>
          <w:szCs w:val="24"/>
        </w:rPr>
        <w:t>.</w:t>
      </w:r>
      <w:r w:rsidRPr="007B2222">
        <w:rPr>
          <w:rStyle w:val="FootnoteReference"/>
          <w:szCs w:val="24"/>
        </w:rPr>
        <w:footnoteReference w:id="5"/>
      </w:r>
    </w:p>
    <w:p w14:paraId="1DA1BA1A" w14:textId="77777777" w:rsidR="007D676A" w:rsidRPr="007B2222" w:rsidRDefault="007D676A" w:rsidP="007D676A">
      <w:pPr>
        <w:pStyle w:val="Text"/>
      </w:pPr>
      <w:r w:rsidRPr="007B2222">
        <w:t xml:space="preserve">You are hereby instructed to (a)proceed with the execution of the said Works in accordance with the Contract (b) sign and return the attached Agreement, and (c) forward the performance security pursuant to </w:t>
      </w:r>
      <w:r w:rsidRPr="00763248">
        <w:rPr>
          <w:b/>
        </w:rPr>
        <w:t>GCC Sub-Clause 4.2</w:t>
      </w:r>
      <w:r w:rsidRPr="007B2222">
        <w:t xml:space="preserve"> within 28 days after receipt of this Letter of Acceptance. </w:t>
      </w:r>
    </w:p>
    <w:p w14:paraId="606D45D2" w14:textId="77777777" w:rsidR="007D676A" w:rsidRPr="007B2222" w:rsidRDefault="007D676A" w:rsidP="007D676A">
      <w:pPr>
        <w:rPr>
          <w:szCs w:val="24"/>
        </w:rPr>
      </w:pPr>
      <w:r w:rsidRPr="007B2222">
        <w:rPr>
          <w:szCs w:val="24"/>
        </w:rPr>
        <w:t xml:space="preserve">Authorized Signature: </w:t>
      </w:r>
      <w:r w:rsidRPr="007B2222">
        <w:rPr>
          <w:szCs w:val="24"/>
        </w:rPr>
        <w:br/>
      </w:r>
    </w:p>
    <w:p w14:paraId="5B1C62FA" w14:textId="77777777" w:rsidR="007D676A" w:rsidRPr="007B2222" w:rsidRDefault="007D676A" w:rsidP="007D676A">
      <w:pPr>
        <w:rPr>
          <w:szCs w:val="24"/>
        </w:rPr>
      </w:pPr>
      <w:r w:rsidRPr="007B2222">
        <w:rPr>
          <w:szCs w:val="24"/>
        </w:rPr>
        <w:t xml:space="preserve">Name and Title of Signatory: </w:t>
      </w:r>
      <w:r w:rsidRPr="007B2222">
        <w:rPr>
          <w:szCs w:val="24"/>
        </w:rPr>
        <w:br/>
      </w:r>
      <w:r w:rsidRPr="007B2222">
        <w:rPr>
          <w:b/>
          <w:i/>
          <w:szCs w:val="24"/>
        </w:rPr>
        <w:t>[insert proper name of the Employer]</w:t>
      </w:r>
      <w:r w:rsidRPr="007B2222">
        <w:rPr>
          <w:i/>
          <w:szCs w:val="24"/>
        </w:rPr>
        <w:br/>
      </w:r>
      <w:r w:rsidRPr="007B2222">
        <w:rPr>
          <w:szCs w:val="24"/>
        </w:rPr>
        <w:t>Attachment:  Agreement</w:t>
      </w:r>
    </w:p>
    <w:p w14:paraId="166A9BE7" w14:textId="77777777" w:rsidR="00121F23" w:rsidRDefault="00121F23"/>
    <w:sectPr w:rsidR="00121F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CA71B" w14:textId="77777777" w:rsidR="009965EB" w:rsidRDefault="009965EB" w:rsidP="007D676A">
      <w:r>
        <w:separator/>
      </w:r>
    </w:p>
  </w:endnote>
  <w:endnote w:type="continuationSeparator" w:id="0">
    <w:p w14:paraId="58A75F34" w14:textId="77777777" w:rsidR="009965EB" w:rsidRDefault="009965EB" w:rsidP="007D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50FE8" w14:textId="77777777" w:rsidR="009965EB" w:rsidRDefault="009965EB" w:rsidP="007D676A">
      <w:r>
        <w:separator/>
      </w:r>
    </w:p>
  </w:footnote>
  <w:footnote w:type="continuationSeparator" w:id="0">
    <w:p w14:paraId="4FC48E18" w14:textId="77777777" w:rsidR="009965EB" w:rsidRDefault="009965EB" w:rsidP="007D676A">
      <w:r>
        <w:continuationSeparator/>
      </w:r>
    </w:p>
  </w:footnote>
  <w:footnote w:id="1">
    <w:p w14:paraId="6B0DFAEB" w14:textId="77777777" w:rsidR="007D676A" w:rsidRPr="00763248" w:rsidRDefault="007D676A" w:rsidP="007D676A">
      <w:pPr>
        <w:pStyle w:val="FootnoteText"/>
        <w:rPr>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r>
      <w:r w:rsidRPr="00763248">
        <w:rPr>
          <w:sz w:val="18"/>
          <w:szCs w:val="18"/>
        </w:rPr>
        <w:t>Delete “of the equivalent” if the Contract Price is expressed wholly in one currency.</w:t>
      </w:r>
    </w:p>
  </w:footnote>
  <w:footnote w:id="2">
    <w:p w14:paraId="125FEB01" w14:textId="77777777" w:rsidR="007D676A" w:rsidRPr="00763248" w:rsidRDefault="007D676A" w:rsidP="007D676A">
      <w:pPr>
        <w:pStyle w:val="FootnoteText"/>
        <w:rPr>
          <w:sz w:val="18"/>
          <w:szCs w:val="18"/>
        </w:rPr>
      </w:pPr>
      <w:r w:rsidRPr="00763248">
        <w:rPr>
          <w:rStyle w:val="FootnoteReference"/>
          <w:sz w:val="18"/>
          <w:szCs w:val="18"/>
        </w:rPr>
        <w:footnoteRef/>
      </w:r>
      <w:r w:rsidRPr="00763248">
        <w:rPr>
          <w:sz w:val="18"/>
          <w:szCs w:val="18"/>
        </w:rPr>
        <w:t xml:space="preserve"> </w:t>
      </w:r>
      <w:r w:rsidRPr="00763248">
        <w:rPr>
          <w:sz w:val="18"/>
          <w:szCs w:val="18"/>
        </w:rPr>
        <w:tab/>
        <w:t xml:space="preserve">Delete “corrected and” or “and modified” if not applicable.  </w:t>
      </w:r>
    </w:p>
  </w:footnote>
  <w:footnote w:id="3">
    <w:p w14:paraId="04C752EB" w14:textId="77777777" w:rsidR="007D676A" w:rsidRPr="00763248" w:rsidRDefault="007D676A" w:rsidP="007D676A">
      <w:pPr>
        <w:pStyle w:val="FootnoteText"/>
        <w:rPr>
          <w:sz w:val="18"/>
          <w:szCs w:val="18"/>
        </w:rPr>
      </w:pPr>
      <w:r w:rsidRPr="00763248">
        <w:rPr>
          <w:rStyle w:val="FootnoteReference"/>
        </w:rPr>
        <w:footnoteRef/>
      </w:r>
      <w:r w:rsidRPr="00763248">
        <w:t xml:space="preserve">    </w:t>
      </w:r>
      <w:r w:rsidRPr="00763248">
        <w:rPr>
          <w:sz w:val="18"/>
          <w:szCs w:val="18"/>
        </w:rPr>
        <w:t>Delete this entire section if the Adjudicator originally proposed by the Employer is accepted by the Tender.</w:t>
      </w:r>
    </w:p>
  </w:footnote>
  <w:footnote w:id="4">
    <w:p w14:paraId="6DC4B4C5" w14:textId="77777777" w:rsidR="007D676A" w:rsidRPr="00763248" w:rsidRDefault="007D676A" w:rsidP="007D676A">
      <w:pPr>
        <w:pStyle w:val="FootnoteText"/>
        <w:rPr>
          <w:sz w:val="18"/>
          <w:szCs w:val="18"/>
        </w:rPr>
      </w:pPr>
      <w:r w:rsidRPr="00763248">
        <w:rPr>
          <w:rStyle w:val="FootnoteReference"/>
          <w:sz w:val="18"/>
          <w:szCs w:val="18"/>
        </w:rPr>
        <w:footnoteRef/>
      </w:r>
      <w:r w:rsidRPr="00763248">
        <w:rPr>
          <w:sz w:val="18"/>
          <w:szCs w:val="18"/>
        </w:rPr>
        <w:t xml:space="preserve"> </w:t>
      </w:r>
      <w:r w:rsidRPr="00763248">
        <w:rPr>
          <w:sz w:val="18"/>
          <w:szCs w:val="18"/>
        </w:rPr>
        <w:tab/>
        <w:t xml:space="preserve">To be used only if the Contractor disagrees in the Tender with the Adjudicator proposed by the Employer in the Instructions to Tender, and has accordingly offered another candidate.  </w:t>
      </w:r>
    </w:p>
  </w:footnote>
  <w:footnote w:id="5">
    <w:p w14:paraId="2E57DAA2" w14:textId="77777777" w:rsidR="007D676A" w:rsidRPr="00763248" w:rsidRDefault="007D676A" w:rsidP="007D676A">
      <w:pPr>
        <w:pStyle w:val="FootnoteText"/>
        <w:rPr>
          <w:sz w:val="18"/>
          <w:szCs w:val="18"/>
        </w:rPr>
      </w:pPr>
      <w:r w:rsidRPr="00763248">
        <w:rPr>
          <w:rStyle w:val="FootnoteReference"/>
          <w:sz w:val="18"/>
          <w:szCs w:val="18"/>
        </w:rPr>
        <w:footnoteRef/>
      </w:r>
      <w:r w:rsidRPr="00763248">
        <w:rPr>
          <w:sz w:val="18"/>
          <w:szCs w:val="18"/>
        </w:rPr>
        <w:t xml:space="preserve"> </w:t>
      </w:r>
      <w:r w:rsidRPr="00763248">
        <w:rPr>
          <w:sz w:val="18"/>
          <w:szCs w:val="18"/>
        </w:rPr>
        <w:tab/>
        <w:t>To be used only if the Contractor disagrees in the Tender with the Adjudicator proposed by</w:t>
      </w:r>
      <w:r w:rsidRPr="00763248">
        <w:rPr>
          <w:b/>
          <w:sz w:val="18"/>
          <w:szCs w:val="18"/>
        </w:rPr>
        <w:t xml:space="preserve"> </w:t>
      </w:r>
      <w:r w:rsidRPr="00763248">
        <w:rPr>
          <w:sz w:val="18"/>
          <w:szCs w:val="18"/>
        </w:rPr>
        <w:t>the Employer in the ITT, has accordingly offered another candidate, and the Employer does not accept the counterproposal.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A5C86"/>
    <w:multiLevelType w:val="hybridMultilevel"/>
    <w:tmpl w:val="8684E85C"/>
    <w:lvl w:ilvl="0" w:tplc="E8BC14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A779AB"/>
    <w:multiLevelType w:val="hybridMultilevel"/>
    <w:tmpl w:val="DA769568"/>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B17F11"/>
    <w:multiLevelType w:val="hybridMultilevel"/>
    <w:tmpl w:val="EB5CB488"/>
    <w:lvl w:ilvl="0" w:tplc="0C743546">
      <w:start w:val="1"/>
      <w:numFmt w:val="lowerLetter"/>
      <w:lvlText w:val="(%1)"/>
      <w:lvlJc w:val="left"/>
      <w:pPr>
        <w:tabs>
          <w:tab w:val="num" w:pos="1080"/>
        </w:tabs>
        <w:ind w:left="1080" w:hanging="360"/>
      </w:pPr>
      <w:rPr>
        <w:rFonts w:hint="default"/>
      </w:rPr>
    </w:lvl>
    <w:lvl w:ilvl="1" w:tplc="3CAAC0A8" w:tentative="1">
      <w:start w:val="1"/>
      <w:numFmt w:val="lowerLetter"/>
      <w:lvlText w:val="%2."/>
      <w:lvlJc w:val="left"/>
      <w:pPr>
        <w:tabs>
          <w:tab w:val="num" w:pos="1440"/>
        </w:tabs>
        <w:ind w:left="1440" w:hanging="360"/>
      </w:pPr>
    </w:lvl>
    <w:lvl w:ilvl="2" w:tplc="D508562E"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586613E4"/>
    <w:multiLevelType w:val="multilevel"/>
    <w:tmpl w:val="4DAA09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34751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5186185">
    <w:abstractNumId w:val="1"/>
  </w:num>
  <w:num w:numId="3" w16cid:durableId="897321333">
    <w:abstractNumId w:val="0"/>
  </w:num>
  <w:num w:numId="4" w16cid:durableId="264970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6A"/>
    <w:rsid w:val="00121F23"/>
    <w:rsid w:val="0019778F"/>
    <w:rsid w:val="00267EAB"/>
    <w:rsid w:val="003E10B8"/>
    <w:rsid w:val="007D676A"/>
    <w:rsid w:val="008C3C6B"/>
    <w:rsid w:val="0098017E"/>
    <w:rsid w:val="009965EB"/>
    <w:rsid w:val="00A27960"/>
    <w:rsid w:val="00B03399"/>
    <w:rsid w:val="00E5144B"/>
    <w:rsid w:val="00FE218E"/>
    <w:rsid w:val="00FE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D8D0"/>
  <w15:chartTrackingRefBased/>
  <w15:docId w15:val="{C8ACBFC4-A1DF-4D09-BF86-B7420300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6A"/>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7D67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67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67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67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67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67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7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7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7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7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67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67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67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67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6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76A"/>
    <w:rPr>
      <w:rFonts w:eastAsiaTheme="majorEastAsia" w:cstheme="majorBidi"/>
      <w:color w:val="272727" w:themeColor="text1" w:themeTint="D8"/>
    </w:rPr>
  </w:style>
  <w:style w:type="paragraph" w:styleId="Title">
    <w:name w:val="Title"/>
    <w:basedOn w:val="Normal"/>
    <w:next w:val="Normal"/>
    <w:link w:val="TitleChar"/>
    <w:uiPriority w:val="10"/>
    <w:qFormat/>
    <w:rsid w:val="007D67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7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76A"/>
    <w:pPr>
      <w:spacing w:before="160"/>
      <w:jc w:val="center"/>
    </w:pPr>
    <w:rPr>
      <w:i/>
      <w:iCs/>
      <w:color w:val="404040" w:themeColor="text1" w:themeTint="BF"/>
    </w:rPr>
  </w:style>
  <w:style w:type="character" w:customStyle="1" w:styleId="QuoteChar">
    <w:name w:val="Quote Char"/>
    <w:basedOn w:val="DefaultParagraphFont"/>
    <w:link w:val="Quote"/>
    <w:uiPriority w:val="29"/>
    <w:rsid w:val="007D676A"/>
    <w:rPr>
      <w:i/>
      <w:iCs/>
      <w:color w:val="404040" w:themeColor="text1" w:themeTint="BF"/>
    </w:rPr>
  </w:style>
  <w:style w:type="paragraph" w:styleId="ListParagraph">
    <w:name w:val="List Paragraph"/>
    <w:basedOn w:val="Normal"/>
    <w:uiPriority w:val="34"/>
    <w:qFormat/>
    <w:rsid w:val="007D676A"/>
    <w:pPr>
      <w:ind w:left="720"/>
      <w:contextualSpacing/>
    </w:pPr>
  </w:style>
  <w:style w:type="character" w:styleId="IntenseEmphasis">
    <w:name w:val="Intense Emphasis"/>
    <w:basedOn w:val="DefaultParagraphFont"/>
    <w:uiPriority w:val="21"/>
    <w:qFormat/>
    <w:rsid w:val="007D676A"/>
    <w:rPr>
      <w:i/>
      <w:iCs/>
      <w:color w:val="2F5496" w:themeColor="accent1" w:themeShade="BF"/>
    </w:rPr>
  </w:style>
  <w:style w:type="paragraph" w:styleId="IntenseQuote">
    <w:name w:val="Intense Quote"/>
    <w:basedOn w:val="Normal"/>
    <w:next w:val="Normal"/>
    <w:link w:val="IntenseQuoteChar"/>
    <w:uiPriority w:val="30"/>
    <w:qFormat/>
    <w:rsid w:val="007D6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676A"/>
    <w:rPr>
      <w:i/>
      <w:iCs/>
      <w:color w:val="2F5496" w:themeColor="accent1" w:themeShade="BF"/>
    </w:rPr>
  </w:style>
  <w:style w:type="character" w:styleId="IntenseReference">
    <w:name w:val="Intense Reference"/>
    <w:basedOn w:val="DefaultParagraphFont"/>
    <w:uiPriority w:val="32"/>
    <w:qFormat/>
    <w:rsid w:val="007D676A"/>
    <w:rPr>
      <w:b/>
      <w:bCs/>
      <w:smallCaps/>
      <w:color w:val="2F5496" w:themeColor="accent1" w:themeShade="BF"/>
      <w:spacing w:val="5"/>
    </w:rPr>
  </w:style>
  <w:style w:type="paragraph" w:styleId="FootnoteText">
    <w:name w:val="footnote text"/>
    <w:aliases w:val="fn,ADB,single space,footnote text Char,fn Char,ADB Char,single space Char Char,Fußnotentextf"/>
    <w:basedOn w:val="Normal"/>
    <w:link w:val="FootnoteTextChar1"/>
    <w:uiPriority w:val="99"/>
    <w:semiHidden/>
    <w:rsid w:val="007D676A"/>
    <w:pPr>
      <w:tabs>
        <w:tab w:val="left" w:pos="360"/>
      </w:tabs>
      <w:ind w:left="360" w:hanging="360"/>
    </w:pPr>
    <w:rPr>
      <w:sz w:val="20"/>
    </w:rPr>
  </w:style>
  <w:style w:type="character" w:customStyle="1" w:styleId="FootnoteTextChar">
    <w:name w:val="Footnote Text Char"/>
    <w:basedOn w:val="DefaultParagraphFont"/>
    <w:uiPriority w:val="99"/>
    <w:semiHidden/>
    <w:rsid w:val="007D676A"/>
    <w:rPr>
      <w:rFonts w:ascii="Times New Roman" w:eastAsia="Times New Roman" w:hAnsi="Times New Roman" w:cs="Times New Roman"/>
      <w:kern w:val="0"/>
      <w:sz w:val="20"/>
      <w:szCs w:val="20"/>
      <w14:ligatures w14:val="none"/>
    </w:rPr>
  </w:style>
  <w:style w:type="character" w:customStyle="1" w:styleId="FootnoteTextChar1">
    <w:name w:val="Footnote Text Char1"/>
    <w:aliases w:val="fn Char1,ADB Char1,single space Char,footnote text Char Char,fn Char Char,ADB Char Char,single space Char Char Char,Fußnotentextf Char"/>
    <w:link w:val="FootnoteText"/>
    <w:uiPriority w:val="99"/>
    <w:semiHidden/>
    <w:rsid w:val="007D676A"/>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rsid w:val="007D676A"/>
    <w:rPr>
      <w:vertAlign w:val="superscript"/>
    </w:rPr>
  </w:style>
  <w:style w:type="paragraph" w:customStyle="1" w:styleId="Text">
    <w:name w:val="Text"/>
    <w:basedOn w:val="Normal"/>
    <w:link w:val="TextChar"/>
    <w:rsid w:val="007D676A"/>
    <w:pPr>
      <w:spacing w:before="120" w:after="120"/>
      <w:jc w:val="both"/>
    </w:pPr>
    <w:rPr>
      <w:szCs w:val="24"/>
    </w:rPr>
  </w:style>
  <w:style w:type="character" w:customStyle="1" w:styleId="TextChar">
    <w:name w:val="Text Char"/>
    <w:link w:val="Text"/>
    <w:rsid w:val="007D676A"/>
    <w:rPr>
      <w:rFonts w:ascii="Times New Roman" w:eastAsia="Times New Roman" w:hAnsi="Times New Roman" w:cs="Times New Roman"/>
      <w:kern w:val="0"/>
      <w14:ligatures w14:val="none"/>
    </w:rPr>
  </w:style>
  <w:style w:type="paragraph" w:customStyle="1" w:styleId="itbleft">
    <w:name w:val="itb left"/>
    <w:basedOn w:val="Text"/>
    <w:link w:val="itbleftCharChar"/>
    <w:rsid w:val="007D676A"/>
    <w:pPr>
      <w:tabs>
        <w:tab w:val="num" w:pos="360"/>
      </w:tabs>
      <w:ind w:left="360" w:hanging="360"/>
      <w:jc w:val="left"/>
    </w:pPr>
  </w:style>
  <w:style w:type="character" w:customStyle="1" w:styleId="itbleftCharChar">
    <w:name w:val="itb left Char Char"/>
    <w:basedOn w:val="TextChar"/>
    <w:link w:val="itbleft"/>
    <w:rsid w:val="007D676A"/>
    <w:rPr>
      <w:rFonts w:ascii="Times New Roman" w:eastAsia="Times New Roman" w:hAnsi="Times New Roman" w:cs="Times New Roman"/>
      <w:kern w:val="0"/>
      <w14:ligatures w14:val="none"/>
    </w:rPr>
  </w:style>
  <w:style w:type="paragraph" w:customStyle="1" w:styleId="SimpleLista">
    <w:name w:val="Simple List (a)"/>
    <w:link w:val="SimpleListaChar"/>
    <w:rsid w:val="007D676A"/>
    <w:pPr>
      <w:tabs>
        <w:tab w:val="num" w:pos="1080"/>
      </w:tabs>
      <w:spacing w:before="60" w:after="60" w:line="240" w:lineRule="auto"/>
      <w:ind w:left="1080" w:hanging="360"/>
    </w:pPr>
    <w:rPr>
      <w:rFonts w:ascii="Times New Roman" w:eastAsia="SimSun" w:hAnsi="Times New Roman" w:cs="Times New Roman"/>
      <w:kern w:val="0"/>
      <w:szCs w:val="28"/>
      <w:lang w:val="en-GB" w:eastAsia="zh-CN"/>
      <w14:ligatures w14:val="none"/>
    </w:rPr>
  </w:style>
  <w:style w:type="character" w:customStyle="1" w:styleId="SimpleListaChar">
    <w:name w:val="Simple List (a) Char"/>
    <w:link w:val="SimpleLista"/>
    <w:rsid w:val="007D676A"/>
    <w:rPr>
      <w:rFonts w:ascii="Times New Roman" w:eastAsia="SimSun" w:hAnsi="Times New Roman" w:cs="Times New Roman"/>
      <w:kern w:val="0"/>
      <w:szCs w:val="28"/>
      <w:lang w:val="en-GB" w:eastAsia="zh-CN"/>
      <w14:ligatures w14:val="none"/>
    </w:rPr>
  </w:style>
  <w:style w:type="paragraph" w:customStyle="1" w:styleId="itbright">
    <w:name w:val="itb right"/>
    <w:basedOn w:val="Text"/>
    <w:link w:val="itbrightChar"/>
    <w:rsid w:val="007D676A"/>
    <w:pPr>
      <w:tabs>
        <w:tab w:val="left" w:pos="576"/>
        <w:tab w:val="num" w:pos="720"/>
      </w:tabs>
      <w:ind w:left="576" w:hanging="576"/>
    </w:pPr>
  </w:style>
  <w:style w:type="character" w:customStyle="1" w:styleId="itbrightChar">
    <w:name w:val="itb right Char"/>
    <w:basedOn w:val="TextChar"/>
    <w:link w:val="itbright"/>
    <w:rsid w:val="007D676A"/>
    <w:rPr>
      <w:rFonts w:ascii="Times New Roman" w:eastAsia="Times New Roman" w:hAnsi="Times New Roman" w:cs="Times New Roman"/>
      <w:kern w:val="0"/>
      <w14:ligatures w14:val="none"/>
    </w:rPr>
  </w:style>
  <w:style w:type="paragraph" w:customStyle="1" w:styleId="S4-Header2">
    <w:name w:val="S4-Header 2"/>
    <w:basedOn w:val="Normal"/>
    <w:rsid w:val="007D676A"/>
    <w:pPr>
      <w:suppressAutoHyphens w:val="0"/>
      <w:overflowPunct/>
      <w:autoSpaceDE/>
      <w:autoSpaceDN/>
      <w:adjustRightInd/>
      <w:spacing w:before="120" w:after="240"/>
      <w:jc w:val="center"/>
      <w:textAlignment w:val="auto"/>
    </w:pPr>
    <w:rPr>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 Abakah</dc:creator>
  <cp:keywords/>
  <dc:description/>
  <cp:lastModifiedBy>jonath Abakah</cp:lastModifiedBy>
  <cp:revision>2</cp:revision>
  <dcterms:created xsi:type="dcterms:W3CDTF">2025-04-11T16:16:00Z</dcterms:created>
  <dcterms:modified xsi:type="dcterms:W3CDTF">2025-04-11T19:16:00Z</dcterms:modified>
</cp:coreProperties>
</file>